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BC4" w:rsidRPr="001326C5" w:rsidRDefault="009B5BC4" w:rsidP="001326C5">
      <w:pPr>
        <w:spacing w:after="0"/>
        <w:jc w:val="both"/>
        <w:rPr>
          <w:rFonts w:ascii="Arial" w:hAnsi="Arial" w:cs="Arial"/>
          <w:lang w:val="es-CO"/>
        </w:rPr>
      </w:pPr>
      <w:r w:rsidRPr="001326C5">
        <w:rPr>
          <w:rFonts w:ascii="Arial" w:hAnsi="Arial" w:cs="Arial"/>
        </w:rPr>
        <w:t>CIENCIAS ECONÓMICAS Y POLÍTICAS PARA DECIMOS IE MRA. ACTIVIDAD CLASE SEMANA DEL 16 AL 20 DE MARZO 2020. MAÑANA – TARDE</w:t>
      </w:r>
      <w:r w:rsidRPr="001326C5">
        <w:rPr>
          <w:rFonts w:ascii="Arial" w:hAnsi="Arial" w:cs="Arial"/>
          <w:lang w:val="es-CO"/>
        </w:rPr>
        <w:t xml:space="preserve">. En este sitio encontraras todas las actividades para realizar en el tiempo de receso por el COVID-19. </w:t>
      </w:r>
      <w:proofErr w:type="spellStart"/>
      <w:r w:rsidRPr="001326C5">
        <w:rPr>
          <w:rFonts w:ascii="Arial" w:hAnsi="Arial" w:cs="Arial"/>
          <w:lang w:val="es-CO"/>
        </w:rPr>
        <w:t>Educ</w:t>
      </w:r>
      <w:proofErr w:type="spellEnd"/>
      <w:r w:rsidRPr="001326C5">
        <w:rPr>
          <w:rFonts w:ascii="Arial" w:hAnsi="Arial" w:cs="Arial"/>
          <w:lang w:val="es-CO"/>
        </w:rPr>
        <w:t xml:space="preserve">. Alexander Correa </w:t>
      </w:r>
      <w:proofErr w:type="spellStart"/>
      <w:r w:rsidRPr="001326C5">
        <w:rPr>
          <w:rFonts w:ascii="Arial" w:hAnsi="Arial" w:cs="Arial"/>
          <w:lang w:val="es-CO"/>
        </w:rPr>
        <w:t>Daraviña</w:t>
      </w:r>
      <w:proofErr w:type="spellEnd"/>
      <w:r w:rsidRPr="001326C5">
        <w:rPr>
          <w:rFonts w:ascii="Arial" w:hAnsi="Arial" w:cs="Arial"/>
          <w:lang w:val="es-CO"/>
        </w:rPr>
        <w:t>. Una persona que nunca cometió un error, nunca intento algo nuevo. Albert E. TODAS LAS ACTIVIDADES EXPUESTA EN ESTE SITIO DEBEN ESTAR CONSIGNADAS POR ESCRITO EN EL CUADERNO DE CIENCIAS ECONÓMICAS Y POLÍTICAS.</w:t>
      </w:r>
    </w:p>
    <w:p w:rsidR="009B5BC4" w:rsidRPr="001326C5" w:rsidRDefault="009B5BC4" w:rsidP="001326C5">
      <w:pPr>
        <w:spacing w:after="0"/>
        <w:jc w:val="both"/>
        <w:rPr>
          <w:rFonts w:ascii="Arial" w:hAnsi="Arial" w:cs="Arial"/>
        </w:rPr>
      </w:pPr>
      <w:r w:rsidRPr="001326C5">
        <w:rPr>
          <w:rFonts w:ascii="Arial" w:hAnsi="Arial" w:cs="Arial"/>
        </w:rPr>
        <w:t>Tras leer el</w:t>
      </w:r>
      <w:r w:rsidRPr="001326C5">
        <w:rPr>
          <w:rFonts w:ascii="Arial" w:hAnsi="Arial" w:cs="Arial"/>
          <w:lang w:val="es-CO"/>
        </w:rPr>
        <w:t xml:space="preserve"> siguiente</w:t>
      </w:r>
      <w:r w:rsidRPr="001326C5">
        <w:rPr>
          <w:rFonts w:ascii="Arial" w:hAnsi="Arial" w:cs="Arial"/>
        </w:rPr>
        <w:t xml:space="preserve"> texto</w:t>
      </w:r>
      <w:r w:rsidRPr="001326C5">
        <w:rPr>
          <w:rFonts w:ascii="Arial" w:hAnsi="Arial" w:cs="Arial"/>
        </w:rPr>
        <w:t xml:space="preserve">, </w:t>
      </w:r>
      <w:r w:rsidRPr="001326C5">
        <w:rPr>
          <w:rFonts w:ascii="Arial" w:hAnsi="Arial" w:cs="Arial"/>
          <w:lang w:val="es-CO"/>
        </w:rPr>
        <w:t>responde</w:t>
      </w:r>
      <w:r w:rsidRPr="001326C5">
        <w:rPr>
          <w:rFonts w:ascii="Arial" w:hAnsi="Arial" w:cs="Arial"/>
        </w:rPr>
        <w:t xml:space="preserve"> lo siguiente</w:t>
      </w:r>
      <w:r w:rsidRPr="001326C5">
        <w:rPr>
          <w:rFonts w:ascii="Arial" w:hAnsi="Arial" w:cs="Arial"/>
          <w:lang w:val="es-CO"/>
        </w:rPr>
        <w:t xml:space="preserve">: </w:t>
      </w:r>
      <w:r w:rsidRPr="001326C5">
        <w:rPr>
          <w:rFonts w:ascii="Arial" w:hAnsi="Arial" w:cs="Arial"/>
        </w:rPr>
        <w:t>¿Qué diferencia hay entre escasez, desabastecimiento y pobreza?</w:t>
      </w:r>
    </w:p>
    <w:p w:rsidR="009B5BC4" w:rsidRPr="001326C5" w:rsidRDefault="009B5BC4" w:rsidP="001326C5">
      <w:pPr>
        <w:spacing w:after="0"/>
        <w:jc w:val="both"/>
        <w:rPr>
          <w:rFonts w:ascii="Arial" w:hAnsi="Arial" w:cs="Arial"/>
          <w:lang w:val="es-CO"/>
        </w:rPr>
      </w:pPr>
      <w:r w:rsidRPr="001326C5">
        <w:rPr>
          <w:rFonts w:ascii="Arial" w:hAnsi="Arial" w:cs="Arial"/>
          <w:lang w:val="es-CO"/>
        </w:rPr>
        <w:t xml:space="preserve">Realiza un mapa conceptual, o mental según ejemplos descritos </w:t>
      </w:r>
      <w:r w:rsidR="00013D5F" w:rsidRPr="001326C5">
        <w:rPr>
          <w:rFonts w:ascii="Arial" w:hAnsi="Arial" w:cs="Arial"/>
          <w:lang w:val="es-CO"/>
        </w:rPr>
        <w:t>en: google mapas mentales o conceptuales.</w:t>
      </w:r>
    </w:p>
    <w:p w:rsidR="00FA4B82" w:rsidRPr="001326C5" w:rsidRDefault="009B5BC4" w:rsidP="001326C5">
      <w:pPr>
        <w:spacing w:after="0"/>
        <w:jc w:val="both"/>
        <w:rPr>
          <w:rFonts w:ascii="Arial" w:hAnsi="Arial" w:cs="Arial"/>
        </w:rPr>
      </w:pPr>
      <w:r w:rsidRPr="001326C5">
        <w:rPr>
          <w:rFonts w:ascii="Arial" w:hAnsi="Arial" w:cs="Arial"/>
        </w:rPr>
        <w:t xml:space="preserve">En el mundo hay muchos bienes disponibles, algunos en grandes cantidades y otros en menores, pero todos ellos finitos (a excepción de algunos como el aire que, de momento, no tenemos que pagar). Pero lo que hace a un determinado producto o servicio escaso, desde el punto de vista económico, es la diferencia entre la oferta y la demanda del mismo, es decir, la diferencia entre los que hay disponibles en el mercado y los que quieren adquirir las personas. Esto, evidentemente, tiene también una relación con el precio, ya que cuanto más escaso sea un determinado producto o servicio, más podremos cobrar por él. Algo que llama la atención de una compañía que cuida tanto todo como Apple es el gran problema de abastecimiento con el que está azotando a gran parte del mundo con sus </w:t>
      </w:r>
      <w:proofErr w:type="spellStart"/>
      <w:r w:rsidRPr="001326C5">
        <w:rPr>
          <w:rFonts w:ascii="Arial" w:hAnsi="Arial" w:cs="Arial"/>
        </w:rPr>
        <w:t>produc</w:t>
      </w:r>
      <w:proofErr w:type="spellEnd"/>
      <w:r w:rsidRPr="001326C5">
        <w:rPr>
          <w:rFonts w:ascii="Cambria Math" w:hAnsi="Cambria Math" w:cs="Cambria Math"/>
        </w:rPr>
        <w:t>‐</w:t>
      </w:r>
      <w:r w:rsidRPr="001326C5">
        <w:rPr>
          <w:rFonts w:ascii="Arial" w:hAnsi="Arial" w:cs="Arial"/>
        </w:rPr>
        <w:t xml:space="preserve"> tos. Basta con intentar comprar un iPod Video o un iPod Nano en cualquier tienda… imposible, están todos agotados. ¿Tan mal predice la demanda el equipo de marketing de Steve Jobs? No es probable. ¿Qué pasa entonces? Está claro que Apple no ha vendido nunca en su historia como está vendiendo ahora, pero los aumentos en su capacidad productiva son salvables, sobre todo sabiendo que su producción se realiza en otros países como China. Probablemente tenga que apretar a sus proveedores de componentes, pero tampoco parece que esto sea lo que hay detrás de este fallo en </w:t>
      </w:r>
      <w:r w:rsidRPr="001326C5">
        <w:rPr>
          <w:rFonts w:ascii="Arial" w:hAnsi="Arial" w:cs="Arial"/>
        </w:rPr>
        <w:t>el abaste</w:t>
      </w:r>
      <w:r w:rsidRPr="001326C5">
        <w:rPr>
          <w:rFonts w:ascii="Cambria Math" w:hAnsi="Cambria Math" w:cs="Cambria Math"/>
        </w:rPr>
        <w:t>‐</w:t>
      </w:r>
      <w:r w:rsidRPr="001326C5">
        <w:rPr>
          <w:rFonts w:ascii="Arial" w:hAnsi="Arial" w:cs="Arial"/>
        </w:rPr>
        <w:t xml:space="preserve"> cimiento de la demanda. ¿Qué es lo que ocurre entonces? Apple vende a través de sus distribuidores y directamente online, y desde el Apple Store se puede comprar un reproductor cuando todavía no lo tiene ninguna tienda oficial. ¿Está Apple intentando canibalizar su canal de distribución tradicional? La demanda de un producto está también asociada a la disponibilidad del mismo, es decir, que si sabes que algo lo puedes tener hoy pero quizás mañana no, probablemente tu decisión de comprar cambie. El modelo de rotación de Zara se basa precisamente en esto. ¿Estará creando Apple una escasez para incrementar el deseo de sus productos por parte de los consumidores? El ciclo de vida de un iPod (o de muchos productos de Apple) es bastante corto (en algunos casos puede llegar a ser inferior a un año) por lo que las personas que siempre quieren tener el último deben estar renovándolo continuamente; los que hayan comprado el modelo antiguo justo antes de que la compañía anuncie que sale a la venta el nuevo se sentirán frustrados por haber adquirido un producto obsoleto (una palabra que le gusta mucho a Steve Jobs). ¿</w:t>
      </w:r>
      <w:proofErr w:type="spellStart"/>
      <w:r w:rsidRPr="001326C5">
        <w:rPr>
          <w:rFonts w:ascii="Arial" w:hAnsi="Arial" w:cs="Arial"/>
        </w:rPr>
        <w:t>Dificul</w:t>
      </w:r>
      <w:proofErr w:type="spellEnd"/>
      <w:r w:rsidRPr="001326C5">
        <w:rPr>
          <w:rFonts w:ascii="Cambria Math" w:hAnsi="Cambria Math" w:cs="Cambria Math"/>
        </w:rPr>
        <w:t>‐</w:t>
      </w:r>
      <w:r w:rsidRPr="001326C5">
        <w:rPr>
          <w:rFonts w:ascii="Arial" w:hAnsi="Arial" w:cs="Arial"/>
        </w:rPr>
        <w:t xml:space="preserve"> </w:t>
      </w:r>
      <w:proofErr w:type="spellStart"/>
      <w:r w:rsidRPr="001326C5">
        <w:rPr>
          <w:rFonts w:ascii="Arial" w:hAnsi="Arial" w:cs="Arial"/>
        </w:rPr>
        <w:t>tará</w:t>
      </w:r>
      <w:proofErr w:type="spellEnd"/>
      <w:r w:rsidRPr="001326C5">
        <w:rPr>
          <w:rFonts w:ascii="Arial" w:hAnsi="Arial" w:cs="Arial"/>
        </w:rPr>
        <w:t xml:space="preserve"> Apple la adquisición de sus productos a propósito para siempre tener una base de clientes dispuestos a comprarse uno? Igual es sólo un problema de previsiones erróneas e incapacidad productiva temporal, pero no está demasiado claro. Lo que </w:t>
      </w:r>
      <w:r w:rsidR="00541F3C" w:rsidRPr="001326C5">
        <w:rPr>
          <w:rFonts w:ascii="Arial" w:hAnsi="Arial" w:cs="Arial"/>
        </w:rPr>
        <w:t>sí</w:t>
      </w:r>
      <w:bookmarkStart w:id="0" w:name="_GoBack"/>
      <w:bookmarkEnd w:id="0"/>
      <w:r w:rsidRPr="001326C5">
        <w:rPr>
          <w:rFonts w:ascii="Arial" w:hAnsi="Arial" w:cs="Arial"/>
        </w:rPr>
        <w:t xml:space="preserve"> está claro es que Apple, con la gran demanda que tiene, podría subir considerablemente los precios del iPod, y no lo hace. ¿Será una estrategia o un simple problema tradicional?   </w:t>
      </w:r>
    </w:p>
    <w:sectPr w:rsidR="00FA4B82" w:rsidRPr="001326C5" w:rsidSect="001326C5">
      <w:headerReference w:type="default" r:id="rId6"/>
      <w:pgSz w:w="12240" w:h="20160" w:code="5"/>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201" w:rsidRDefault="00291201" w:rsidP="00451738">
      <w:pPr>
        <w:spacing w:after="0" w:line="240" w:lineRule="auto"/>
      </w:pPr>
      <w:r>
        <w:separator/>
      </w:r>
    </w:p>
  </w:endnote>
  <w:endnote w:type="continuationSeparator" w:id="0">
    <w:p w:rsidR="00291201" w:rsidRDefault="00291201" w:rsidP="00451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201" w:rsidRDefault="00291201" w:rsidP="00451738">
      <w:pPr>
        <w:spacing w:after="0" w:line="240" w:lineRule="auto"/>
      </w:pPr>
      <w:r>
        <w:separator/>
      </w:r>
    </w:p>
  </w:footnote>
  <w:footnote w:type="continuationSeparator" w:id="0">
    <w:p w:rsidR="00291201" w:rsidRDefault="00291201" w:rsidP="004517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738" w:rsidRDefault="00451738">
    <w:pPr>
      <w:pStyle w:val="Encabezado"/>
    </w:pPr>
  </w:p>
  <w:tbl>
    <w:tblPr>
      <w:tblStyle w:val="Tablaconcuadrcula"/>
      <w:tblW w:w="8730" w:type="dxa"/>
      <w:tblLook w:val="04A0" w:firstRow="1" w:lastRow="0" w:firstColumn="1" w:lastColumn="0" w:noHBand="0" w:noVBand="1"/>
    </w:tblPr>
    <w:tblGrid>
      <w:gridCol w:w="1694"/>
      <w:gridCol w:w="3055"/>
      <w:gridCol w:w="1012"/>
      <w:gridCol w:w="1013"/>
      <w:gridCol w:w="1956"/>
    </w:tblGrid>
    <w:tr w:rsidR="00451738" w:rsidTr="0026760E">
      <w:trPr>
        <w:trHeight w:val="715"/>
      </w:trPr>
      <w:tc>
        <w:tcPr>
          <w:tcW w:w="1696" w:type="dxa"/>
          <w:vMerge w:val="restart"/>
          <w:vAlign w:val="center"/>
        </w:tcPr>
        <w:p w:rsidR="00451738" w:rsidRDefault="00451738" w:rsidP="00451738">
          <w:pPr>
            <w:jc w:val="center"/>
          </w:pPr>
          <w:r>
            <w:rPr>
              <w:noProof/>
              <w:lang w:eastAsia="es-419"/>
            </w:rPr>
            <w:drawing>
              <wp:inline distT="0" distB="0" distL="0" distR="0" wp14:anchorId="6CB45822" wp14:editId="5DA5F0C8">
                <wp:extent cx="909950" cy="1200150"/>
                <wp:effectExtent l="0" t="0" r="5080" b="0"/>
                <wp:docPr id="2" name="Imagen 2" descr="Resultado de imagen de logo de MONSEÑOR RAMON ARC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logo de MONSEÑOR RAMON ARCI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97" cy="1212741"/>
                        </a:xfrm>
                        <a:prstGeom prst="rect">
                          <a:avLst/>
                        </a:prstGeom>
                        <a:noFill/>
                        <a:ln>
                          <a:noFill/>
                        </a:ln>
                      </pic:spPr>
                    </pic:pic>
                  </a:graphicData>
                </a:graphic>
              </wp:inline>
            </w:drawing>
          </w:r>
        </w:p>
      </w:tc>
      <w:tc>
        <w:tcPr>
          <w:tcW w:w="3167" w:type="dxa"/>
          <w:vMerge w:val="restart"/>
          <w:vAlign w:val="center"/>
        </w:tcPr>
        <w:p w:rsidR="00451738" w:rsidRDefault="00451738" w:rsidP="00451738">
          <w:pPr>
            <w:jc w:val="center"/>
            <w:rPr>
              <w:lang w:val="es-CO"/>
            </w:rPr>
          </w:pPr>
          <w:r>
            <w:rPr>
              <w:lang w:val="es-CO"/>
            </w:rPr>
            <w:t>INSTITUCION EDUCATTIVA MONSEÑOR RAMON ARCILA.</w:t>
          </w:r>
        </w:p>
        <w:p w:rsidR="00451738" w:rsidRDefault="00451738" w:rsidP="00451738">
          <w:pPr>
            <w:jc w:val="center"/>
            <w:rPr>
              <w:lang w:val="es-CO"/>
            </w:rPr>
          </w:pPr>
          <w:r>
            <w:rPr>
              <w:lang w:val="es-CO"/>
            </w:rPr>
            <w:t>SISTEMA GENERAL DE CALIDAD SGC</w:t>
          </w:r>
        </w:p>
        <w:p w:rsidR="00451738" w:rsidRPr="009B63B7" w:rsidRDefault="00451738" w:rsidP="00451738">
          <w:pPr>
            <w:jc w:val="center"/>
            <w:rPr>
              <w:lang w:val="es-CO"/>
            </w:rPr>
          </w:pPr>
          <w:r>
            <w:rPr>
              <w:lang w:val="es-CO"/>
            </w:rPr>
            <w:t>FORMATO DE PLAN LECTOR</w:t>
          </w:r>
        </w:p>
      </w:tc>
      <w:tc>
        <w:tcPr>
          <w:tcW w:w="2078" w:type="dxa"/>
          <w:gridSpan w:val="2"/>
        </w:tcPr>
        <w:p w:rsidR="00451738" w:rsidRPr="009B63B7" w:rsidRDefault="00451738" w:rsidP="00451738">
          <w:pPr>
            <w:rPr>
              <w:lang w:val="es-CO"/>
            </w:rPr>
          </w:pPr>
        </w:p>
      </w:tc>
      <w:tc>
        <w:tcPr>
          <w:tcW w:w="1789" w:type="dxa"/>
          <w:vMerge w:val="restart"/>
          <w:vAlign w:val="center"/>
        </w:tcPr>
        <w:p w:rsidR="00451738" w:rsidRDefault="00451738" w:rsidP="00451738">
          <w:pPr>
            <w:jc w:val="center"/>
          </w:pPr>
          <w:r>
            <w:rPr>
              <w:noProof/>
              <w:lang w:eastAsia="es-419"/>
            </w:rPr>
            <w:drawing>
              <wp:inline distT="0" distB="0" distL="0" distR="0" wp14:anchorId="4213202B" wp14:editId="72C5E098">
                <wp:extent cx="1095375" cy="1304925"/>
                <wp:effectExtent l="0" t="0" r="9525" b="9525"/>
                <wp:docPr id="1" name="Imagen 1" descr="Resultado de imagen de logo de santiago de cali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logo de santiago de cali .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304925"/>
                        </a:xfrm>
                        <a:prstGeom prst="rect">
                          <a:avLst/>
                        </a:prstGeom>
                        <a:noFill/>
                        <a:ln>
                          <a:noFill/>
                        </a:ln>
                      </pic:spPr>
                    </pic:pic>
                  </a:graphicData>
                </a:graphic>
              </wp:inline>
            </w:drawing>
          </w:r>
        </w:p>
      </w:tc>
    </w:tr>
    <w:tr w:rsidR="00451738" w:rsidTr="0026760E">
      <w:trPr>
        <w:trHeight w:val="720"/>
      </w:trPr>
      <w:tc>
        <w:tcPr>
          <w:tcW w:w="1696" w:type="dxa"/>
          <w:vMerge/>
        </w:tcPr>
        <w:p w:rsidR="00451738" w:rsidRDefault="00451738" w:rsidP="00451738"/>
      </w:tc>
      <w:tc>
        <w:tcPr>
          <w:tcW w:w="3167" w:type="dxa"/>
          <w:vMerge/>
        </w:tcPr>
        <w:p w:rsidR="00451738" w:rsidRDefault="00451738" w:rsidP="00451738">
          <w:pPr>
            <w:rPr>
              <w:lang w:val="es-CO"/>
            </w:rPr>
          </w:pPr>
        </w:p>
      </w:tc>
      <w:tc>
        <w:tcPr>
          <w:tcW w:w="1012" w:type="dxa"/>
        </w:tcPr>
        <w:p w:rsidR="00451738" w:rsidRPr="009B63B7" w:rsidRDefault="00451738" w:rsidP="00451738">
          <w:pPr>
            <w:rPr>
              <w:lang w:val="es-CO"/>
            </w:rPr>
          </w:pPr>
          <w:r>
            <w:rPr>
              <w:lang w:val="es-CO"/>
            </w:rPr>
            <w:t>VERSION</w:t>
          </w:r>
        </w:p>
      </w:tc>
      <w:tc>
        <w:tcPr>
          <w:tcW w:w="1066" w:type="dxa"/>
        </w:tcPr>
        <w:p w:rsidR="00451738" w:rsidRPr="009B63B7" w:rsidRDefault="00451738" w:rsidP="00451738">
          <w:pPr>
            <w:rPr>
              <w:lang w:val="es-CO"/>
            </w:rPr>
          </w:pPr>
        </w:p>
      </w:tc>
      <w:tc>
        <w:tcPr>
          <w:tcW w:w="1789" w:type="dxa"/>
          <w:vMerge/>
          <w:vAlign w:val="center"/>
        </w:tcPr>
        <w:p w:rsidR="00451738" w:rsidRDefault="00451738" w:rsidP="00451738">
          <w:pPr>
            <w:jc w:val="center"/>
          </w:pPr>
        </w:p>
      </w:tc>
    </w:tr>
    <w:tr w:rsidR="00451738" w:rsidTr="0026760E">
      <w:trPr>
        <w:trHeight w:val="720"/>
      </w:trPr>
      <w:tc>
        <w:tcPr>
          <w:tcW w:w="1696" w:type="dxa"/>
          <w:vMerge/>
        </w:tcPr>
        <w:p w:rsidR="00451738" w:rsidRDefault="00451738" w:rsidP="00451738"/>
      </w:tc>
      <w:tc>
        <w:tcPr>
          <w:tcW w:w="3167" w:type="dxa"/>
          <w:vMerge/>
        </w:tcPr>
        <w:p w:rsidR="00451738" w:rsidRDefault="00451738" w:rsidP="00451738">
          <w:pPr>
            <w:rPr>
              <w:lang w:val="es-CO"/>
            </w:rPr>
          </w:pPr>
        </w:p>
      </w:tc>
      <w:tc>
        <w:tcPr>
          <w:tcW w:w="1012" w:type="dxa"/>
        </w:tcPr>
        <w:p w:rsidR="00451738" w:rsidRPr="009B63B7" w:rsidRDefault="00451738" w:rsidP="00451738">
          <w:pPr>
            <w:rPr>
              <w:lang w:val="es-CO"/>
            </w:rPr>
          </w:pPr>
          <w:r>
            <w:rPr>
              <w:lang w:val="es-CO"/>
            </w:rPr>
            <w:t>FECHA</w:t>
          </w:r>
        </w:p>
      </w:tc>
      <w:tc>
        <w:tcPr>
          <w:tcW w:w="1066" w:type="dxa"/>
        </w:tcPr>
        <w:p w:rsidR="00451738" w:rsidRPr="009B63B7" w:rsidRDefault="00451738" w:rsidP="00451738">
          <w:pPr>
            <w:rPr>
              <w:lang w:val="es-CO"/>
            </w:rPr>
          </w:pPr>
        </w:p>
      </w:tc>
      <w:tc>
        <w:tcPr>
          <w:tcW w:w="1789" w:type="dxa"/>
          <w:vMerge/>
        </w:tcPr>
        <w:p w:rsidR="00451738" w:rsidRDefault="00451738" w:rsidP="00451738"/>
      </w:tc>
    </w:tr>
  </w:tbl>
  <w:p w:rsidR="00451738" w:rsidRDefault="0045173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738"/>
    <w:rsid w:val="00013D5F"/>
    <w:rsid w:val="001326C5"/>
    <w:rsid w:val="00291201"/>
    <w:rsid w:val="00355B97"/>
    <w:rsid w:val="00451738"/>
    <w:rsid w:val="00541F3C"/>
    <w:rsid w:val="00712A72"/>
    <w:rsid w:val="00811EAE"/>
    <w:rsid w:val="009B5BC4"/>
    <w:rsid w:val="00BD038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1B564-0923-4902-BDD5-688D76BA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17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1738"/>
  </w:style>
  <w:style w:type="paragraph" w:styleId="Piedepgina">
    <w:name w:val="footer"/>
    <w:basedOn w:val="Normal"/>
    <w:link w:val="PiedepginaCar"/>
    <w:uiPriority w:val="99"/>
    <w:unhideWhenUsed/>
    <w:rsid w:val="004517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1738"/>
  </w:style>
  <w:style w:type="table" w:styleId="Tablaconcuadrcula">
    <w:name w:val="Table Grid"/>
    <w:basedOn w:val="Tablanormal"/>
    <w:uiPriority w:val="39"/>
    <w:rsid w:val="00451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556</Words>
  <Characters>3062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CORREA DARAVNA</dc:creator>
  <cp:keywords/>
  <dc:description/>
  <cp:lastModifiedBy>ALEXANDER CORREA DARAVNA</cp:lastModifiedBy>
  <cp:revision>4</cp:revision>
  <dcterms:created xsi:type="dcterms:W3CDTF">2020-03-18T13:32:00Z</dcterms:created>
  <dcterms:modified xsi:type="dcterms:W3CDTF">2020-03-18T13:32:00Z</dcterms:modified>
</cp:coreProperties>
</file>