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1A0" w:rsidRPr="00DB0C31" w:rsidRDefault="002C41A0" w:rsidP="002C41A0">
      <w:pPr>
        <w:jc w:val="both"/>
        <w:rPr>
          <w:rFonts w:asciiTheme="minorHAnsi" w:hAnsiTheme="minorHAnsi" w:cs="Arial"/>
          <w:b/>
        </w:rPr>
      </w:pPr>
      <w:bookmarkStart w:id="0" w:name="_GoBack"/>
      <w:bookmarkEnd w:id="0"/>
      <w:r w:rsidRPr="00DB0C31">
        <w:rPr>
          <w:rFonts w:asciiTheme="minorHAnsi" w:hAnsiTheme="minorHAnsi" w:cs="Arial"/>
          <w:b/>
        </w:rPr>
        <w:t>1. IDE</w:t>
      </w:r>
      <w:r w:rsidR="00200F8F">
        <w:rPr>
          <w:rFonts w:asciiTheme="minorHAnsi" w:hAnsiTheme="minorHAnsi" w:cs="Arial"/>
          <w:b/>
        </w:rPr>
        <w:t>NTIFICACIÓN DE LA GUIA DE APRENDI</w:t>
      </w:r>
      <w:r w:rsidRPr="00DB0C31">
        <w:rPr>
          <w:rFonts w:asciiTheme="minorHAnsi" w:hAnsiTheme="minorHAnsi" w:cs="Arial"/>
          <w:b/>
        </w:rPr>
        <w:t xml:space="preserve">ZAJE </w:t>
      </w:r>
    </w:p>
    <w:p w:rsidR="002C41A0" w:rsidRPr="00EB6526" w:rsidRDefault="002C41A0" w:rsidP="002C41A0">
      <w:pPr>
        <w:pStyle w:val="Prrafodelista"/>
        <w:numPr>
          <w:ilvl w:val="0"/>
          <w:numId w:val="1"/>
        </w:numPr>
        <w:jc w:val="both"/>
        <w:rPr>
          <w:rFonts w:asciiTheme="minorHAnsi" w:hAnsiTheme="minorHAnsi" w:cs="Arial"/>
        </w:rPr>
      </w:pPr>
      <w:r w:rsidRPr="00FD036A">
        <w:rPr>
          <w:rFonts w:asciiTheme="minorHAnsi" w:hAnsiTheme="minorHAnsi" w:cs="Arial"/>
          <w:b/>
        </w:rPr>
        <w:t>Denominación del Programa de Formación:</w:t>
      </w:r>
      <w:r w:rsidRPr="00FD036A">
        <w:rPr>
          <w:rFonts w:cs="Calibri"/>
          <w:lang w:val="es-CO"/>
        </w:rPr>
        <w:t xml:space="preserve"> </w:t>
      </w:r>
      <w:r w:rsidRPr="00EB6526">
        <w:rPr>
          <w:rFonts w:cs="Calibri"/>
          <w:lang w:val="es-CO"/>
        </w:rPr>
        <w:t>Contabilización De Operaciones Comerciales y Financieras</w:t>
      </w:r>
      <w:r>
        <w:rPr>
          <w:rFonts w:cs="Calibri"/>
          <w:lang w:val="es-CO"/>
        </w:rPr>
        <w:t>.</w:t>
      </w:r>
    </w:p>
    <w:p w:rsidR="002C41A0" w:rsidRPr="00AC2FAD" w:rsidRDefault="002C41A0" w:rsidP="002C41A0">
      <w:pPr>
        <w:pStyle w:val="Prrafodelista"/>
        <w:jc w:val="both"/>
        <w:rPr>
          <w:rFonts w:asciiTheme="minorHAnsi" w:hAnsiTheme="minorHAnsi" w:cs="Arial"/>
          <w:b/>
        </w:rPr>
      </w:pPr>
      <w:r w:rsidRPr="00AC2FAD">
        <w:rPr>
          <w:rFonts w:asciiTheme="minorHAnsi" w:hAnsiTheme="minorHAnsi" w:cs="Arial"/>
          <w:b/>
        </w:rPr>
        <w:t>Código del Programa de Formación:</w:t>
      </w:r>
      <w:r w:rsidRPr="00AC2FAD">
        <w:rPr>
          <w:rFonts w:asciiTheme="minorHAnsi" w:hAnsiTheme="minorHAnsi" w:cs="Arial"/>
        </w:rPr>
        <w:t xml:space="preserve"> 133146</w:t>
      </w:r>
    </w:p>
    <w:p w:rsidR="002C41A0" w:rsidRPr="00EB6526" w:rsidRDefault="002C41A0" w:rsidP="002C41A0">
      <w:pPr>
        <w:pStyle w:val="Prrafodelista"/>
        <w:numPr>
          <w:ilvl w:val="0"/>
          <w:numId w:val="1"/>
        </w:numPr>
        <w:jc w:val="both"/>
        <w:rPr>
          <w:rFonts w:asciiTheme="minorHAnsi" w:hAnsiTheme="minorHAnsi" w:cs="Arial"/>
          <w:b/>
        </w:rPr>
      </w:pPr>
      <w:r w:rsidRPr="00FD036A">
        <w:rPr>
          <w:rFonts w:asciiTheme="minorHAnsi" w:hAnsiTheme="minorHAnsi" w:cs="Arial"/>
          <w:b/>
        </w:rPr>
        <w:t>Nombre del Proye</w:t>
      </w:r>
      <w:r>
        <w:rPr>
          <w:rFonts w:asciiTheme="minorHAnsi" w:hAnsiTheme="minorHAnsi" w:cs="Arial"/>
          <w:b/>
        </w:rPr>
        <w:t>cto:</w:t>
      </w:r>
      <w:r w:rsidRPr="00FD036A">
        <w:rPr>
          <w:rFonts w:cs="Calibri"/>
        </w:rPr>
        <w:t xml:space="preserve"> </w:t>
      </w:r>
      <w:r w:rsidRPr="005A0C29">
        <w:rPr>
          <w:rFonts w:cs="Calibri"/>
        </w:rPr>
        <w:t xml:space="preserve">Organización </w:t>
      </w:r>
      <w:r>
        <w:rPr>
          <w:rFonts w:cs="Calibri"/>
        </w:rPr>
        <w:t>de los procesos contables en mipymes o empresas didácticas.</w:t>
      </w:r>
    </w:p>
    <w:p w:rsidR="002C41A0" w:rsidRPr="00FD036A" w:rsidRDefault="002C41A0" w:rsidP="002C41A0">
      <w:pPr>
        <w:pStyle w:val="Prrafodelista"/>
        <w:numPr>
          <w:ilvl w:val="0"/>
          <w:numId w:val="1"/>
        </w:numPr>
        <w:jc w:val="both"/>
        <w:rPr>
          <w:rFonts w:asciiTheme="minorHAnsi" w:hAnsiTheme="minorHAnsi" w:cs="Arial"/>
          <w:b/>
        </w:rPr>
      </w:pPr>
      <w:r w:rsidRPr="00FD036A">
        <w:rPr>
          <w:rFonts w:asciiTheme="minorHAnsi" w:hAnsiTheme="minorHAnsi" w:cs="Arial"/>
          <w:b/>
        </w:rPr>
        <w:t>Fase del Proyecto</w:t>
      </w:r>
      <w:r>
        <w:rPr>
          <w:rFonts w:asciiTheme="minorHAnsi" w:hAnsiTheme="minorHAnsi" w:cs="Arial"/>
          <w:b/>
        </w:rPr>
        <w:t xml:space="preserve">: </w:t>
      </w:r>
      <w:r w:rsidRPr="00744B29">
        <w:rPr>
          <w:rFonts w:asciiTheme="minorHAnsi" w:hAnsiTheme="minorHAnsi" w:cs="Arial"/>
        </w:rPr>
        <w:t>Ejecución</w:t>
      </w:r>
      <w:r>
        <w:rPr>
          <w:rFonts w:asciiTheme="minorHAnsi" w:hAnsiTheme="minorHAnsi" w:cs="Arial"/>
        </w:rPr>
        <w:t>.</w:t>
      </w:r>
    </w:p>
    <w:p w:rsidR="002C41A0" w:rsidRPr="00FD036A" w:rsidRDefault="002C41A0" w:rsidP="002C41A0">
      <w:pPr>
        <w:pStyle w:val="Prrafodelista"/>
        <w:numPr>
          <w:ilvl w:val="0"/>
          <w:numId w:val="1"/>
        </w:numPr>
        <w:jc w:val="both"/>
        <w:rPr>
          <w:rFonts w:asciiTheme="minorHAnsi" w:hAnsiTheme="minorHAnsi" w:cs="Arial"/>
          <w:b/>
        </w:rPr>
      </w:pPr>
      <w:r w:rsidRPr="00FD036A">
        <w:rPr>
          <w:rFonts w:asciiTheme="minorHAnsi" w:hAnsiTheme="minorHAnsi" w:cs="Arial"/>
          <w:b/>
        </w:rPr>
        <w:t>Actividad de Proyecto</w:t>
      </w:r>
      <w:r>
        <w:rPr>
          <w:rFonts w:asciiTheme="minorHAnsi" w:hAnsiTheme="minorHAnsi" w:cs="Arial"/>
          <w:b/>
        </w:rPr>
        <w:t>:</w:t>
      </w:r>
      <w:r w:rsidRPr="00744B29">
        <w:rPr>
          <w:rFonts w:cs="Calibri"/>
          <w:bCs/>
          <w:lang w:val="es-ES_tradnl"/>
        </w:rPr>
        <w:t xml:space="preserve"> </w:t>
      </w:r>
      <w:r>
        <w:rPr>
          <w:rFonts w:cs="Calibri"/>
          <w:bCs/>
          <w:lang w:val="es-ES_tradnl"/>
        </w:rPr>
        <w:t>Desarrollar el ciclo contable en una mipyme o empresa didáctica</w:t>
      </w:r>
    </w:p>
    <w:p w:rsidR="002C41A0" w:rsidRPr="00AC2FAD" w:rsidRDefault="002C41A0" w:rsidP="002C41A0">
      <w:pPr>
        <w:pStyle w:val="Prrafodelista"/>
        <w:numPr>
          <w:ilvl w:val="0"/>
          <w:numId w:val="1"/>
        </w:numPr>
        <w:jc w:val="both"/>
        <w:rPr>
          <w:rFonts w:asciiTheme="minorHAnsi" w:hAnsiTheme="minorHAnsi" w:cs="Arial"/>
          <w:b/>
        </w:rPr>
      </w:pPr>
      <w:r w:rsidRPr="00AC2FAD">
        <w:rPr>
          <w:rFonts w:asciiTheme="minorHAnsi" w:hAnsiTheme="minorHAnsi" w:cs="Arial"/>
          <w:b/>
        </w:rPr>
        <w:t>Competencia:</w:t>
      </w:r>
    </w:p>
    <w:p w:rsidR="002C41A0" w:rsidRPr="00C60F17" w:rsidRDefault="002C41A0" w:rsidP="002C41A0">
      <w:pPr>
        <w:pStyle w:val="Prrafodelista"/>
        <w:numPr>
          <w:ilvl w:val="0"/>
          <w:numId w:val="10"/>
        </w:numPr>
        <w:jc w:val="both"/>
        <w:rPr>
          <w:rFonts w:asciiTheme="minorHAnsi" w:hAnsiTheme="minorHAnsi" w:cs="Arial"/>
          <w:b/>
        </w:rPr>
      </w:pPr>
      <w:r w:rsidRPr="00AC2FAD">
        <w:rPr>
          <w:rFonts w:cs="Calibri"/>
        </w:rPr>
        <w:t>Contabilizar operaciones de acuerdo con las normas vigentes y las políticas organizacionales</w:t>
      </w:r>
      <w:r w:rsidRPr="00AC2FAD">
        <w:rPr>
          <w:rFonts w:cs="Calibri"/>
          <w:sz w:val="20"/>
        </w:rPr>
        <w:t>.</w:t>
      </w:r>
    </w:p>
    <w:p w:rsidR="002C41A0" w:rsidRPr="00C60F17" w:rsidRDefault="002C41A0" w:rsidP="002C41A0">
      <w:pPr>
        <w:pStyle w:val="Prrafodelista"/>
        <w:numPr>
          <w:ilvl w:val="0"/>
          <w:numId w:val="10"/>
        </w:numPr>
        <w:autoSpaceDE w:val="0"/>
        <w:autoSpaceDN w:val="0"/>
        <w:adjustRightInd w:val="0"/>
        <w:spacing w:after="0" w:line="240" w:lineRule="auto"/>
        <w:rPr>
          <w:rFonts w:cs="Calibri"/>
        </w:rPr>
      </w:pPr>
      <w:r>
        <w:rPr>
          <w:rFonts w:cs="Calibri"/>
        </w:rPr>
        <w:t>I</w:t>
      </w:r>
      <w:r w:rsidRPr="00C60F17">
        <w:rPr>
          <w:rFonts w:cs="Calibri"/>
        </w:rPr>
        <w:t>nventariar los materiales, equipos y elementos, teniendo en cuenta las</w:t>
      </w:r>
    </w:p>
    <w:p w:rsidR="002C41A0" w:rsidRPr="00AC2FAD" w:rsidRDefault="002C41A0" w:rsidP="002C41A0">
      <w:pPr>
        <w:pStyle w:val="Prrafodelista"/>
        <w:jc w:val="both"/>
        <w:rPr>
          <w:rFonts w:asciiTheme="minorHAnsi" w:hAnsiTheme="minorHAnsi" w:cs="Arial"/>
          <w:b/>
        </w:rPr>
      </w:pPr>
      <w:r w:rsidRPr="00C60F17">
        <w:rPr>
          <w:rFonts w:cs="Calibri"/>
        </w:rPr>
        <w:t>Políticas de la organización</w:t>
      </w:r>
      <w:r>
        <w:rPr>
          <w:rFonts w:ascii="Arial" w:hAnsi="Arial" w:cs="Arial"/>
          <w:sz w:val="20"/>
          <w:szCs w:val="20"/>
          <w:lang w:val="es-CO" w:eastAsia="es-CO"/>
        </w:rPr>
        <w:t>.</w:t>
      </w:r>
    </w:p>
    <w:p w:rsidR="002C41A0" w:rsidRDefault="002C41A0" w:rsidP="002C41A0">
      <w:pPr>
        <w:pStyle w:val="Prrafodelista"/>
        <w:numPr>
          <w:ilvl w:val="0"/>
          <w:numId w:val="1"/>
        </w:numPr>
        <w:jc w:val="both"/>
        <w:rPr>
          <w:rFonts w:asciiTheme="minorHAnsi" w:hAnsiTheme="minorHAnsi" w:cs="Arial"/>
          <w:b/>
        </w:rPr>
      </w:pPr>
      <w:r w:rsidRPr="00FD036A">
        <w:rPr>
          <w:rFonts w:asciiTheme="minorHAnsi" w:hAnsiTheme="minorHAnsi" w:cs="Arial"/>
          <w:b/>
        </w:rPr>
        <w:t>Resultados de Aprendizaje Alcanzar:</w:t>
      </w:r>
    </w:p>
    <w:p w:rsidR="002C41A0" w:rsidRPr="00744B29" w:rsidRDefault="002C41A0" w:rsidP="002C41A0">
      <w:pPr>
        <w:pStyle w:val="Prrafodelista"/>
        <w:numPr>
          <w:ilvl w:val="0"/>
          <w:numId w:val="11"/>
        </w:numPr>
        <w:jc w:val="both"/>
        <w:rPr>
          <w:rFonts w:asciiTheme="minorHAnsi" w:hAnsiTheme="minorHAnsi" w:cs="Arial"/>
          <w:b/>
        </w:rPr>
      </w:pPr>
      <w:r w:rsidRPr="00744B29">
        <w:rPr>
          <w:rFonts w:cs="Calibri"/>
          <w:sz w:val="20"/>
          <w:szCs w:val="20"/>
        </w:rPr>
        <w:t xml:space="preserve"> </w:t>
      </w:r>
      <w:r w:rsidRPr="00191D7B">
        <w:rPr>
          <w:rFonts w:cs="Calibri"/>
          <w:sz w:val="20"/>
          <w:szCs w:val="20"/>
        </w:rPr>
        <w:t>Contabilizar las diferentes transacciones generadas en el desarrollo del objeto social de una empresa comercial aplicando las normas contables, comerciales y tributarias</w:t>
      </w:r>
      <w:r>
        <w:rPr>
          <w:rFonts w:cs="Calibri"/>
          <w:sz w:val="20"/>
          <w:szCs w:val="20"/>
        </w:rPr>
        <w:t>.</w:t>
      </w:r>
    </w:p>
    <w:p w:rsidR="002C41A0" w:rsidRPr="00744B29" w:rsidRDefault="002C41A0" w:rsidP="002C41A0">
      <w:pPr>
        <w:pStyle w:val="Prrafodelista"/>
        <w:numPr>
          <w:ilvl w:val="0"/>
          <w:numId w:val="11"/>
        </w:numPr>
        <w:jc w:val="both"/>
        <w:rPr>
          <w:rFonts w:asciiTheme="minorHAnsi" w:hAnsiTheme="minorHAnsi" w:cs="Arial"/>
          <w:b/>
        </w:rPr>
      </w:pPr>
      <w:r>
        <w:rPr>
          <w:rFonts w:cs="Calibri"/>
          <w:sz w:val="20"/>
          <w:szCs w:val="20"/>
        </w:rPr>
        <w:t>Almacenar los materiales, equipos y elementos de la organización teniendo en cuenta las condiciones de seguridad industrial, clasificación y ubicación.</w:t>
      </w:r>
    </w:p>
    <w:p w:rsidR="002C41A0" w:rsidRPr="00744B29" w:rsidRDefault="002C41A0" w:rsidP="002C41A0">
      <w:pPr>
        <w:pStyle w:val="Prrafodelista"/>
        <w:numPr>
          <w:ilvl w:val="0"/>
          <w:numId w:val="11"/>
        </w:numPr>
        <w:jc w:val="both"/>
        <w:rPr>
          <w:rFonts w:asciiTheme="minorHAnsi" w:hAnsiTheme="minorHAnsi" w:cs="Arial"/>
          <w:b/>
        </w:rPr>
      </w:pPr>
      <w:r>
        <w:rPr>
          <w:rFonts w:cs="Calibri"/>
          <w:sz w:val="20"/>
          <w:szCs w:val="20"/>
        </w:rPr>
        <w:t>Verificar los inventarios de materiales, equipos y elementos para su valoración, mediante el registro y control de entradas y salidas de almacén</w:t>
      </w:r>
      <w:r w:rsidRPr="00191D7B">
        <w:rPr>
          <w:rFonts w:cs="Calibri"/>
          <w:szCs w:val="20"/>
        </w:rPr>
        <w:t>.</w:t>
      </w:r>
    </w:p>
    <w:p w:rsidR="002C41A0" w:rsidRPr="00AC2FAD" w:rsidRDefault="002C41A0" w:rsidP="002C41A0">
      <w:pPr>
        <w:framePr w:hSpace="141" w:wrap="around" w:vAnchor="page" w:hAnchor="margin" w:y="4111"/>
        <w:spacing w:after="0" w:line="240" w:lineRule="auto"/>
        <w:ind w:left="360"/>
        <w:jc w:val="both"/>
        <w:rPr>
          <w:rFonts w:cs="Arial"/>
          <w:sz w:val="20"/>
          <w:szCs w:val="20"/>
        </w:rPr>
      </w:pPr>
    </w:p>
    <w:p w:rsidR="002C41A0" w:rsidRPr="0089584C" w:rsidRDefault="002C41A0" w:rsidP="002C41A0">
      <w:pPr>
        <w:pStyle w:val="Prrafodelista"/>
        <w:numPr>
          <w:ilvl w:val="0"/>
          <w:numId w:val="11"/>
        </w:numPr>
        <w:jc w:val="both"/>
        <w:rPr>
          <w:rFonts w:asciiTheme="minorHAnsi" w:hAnsiTheme="minorHAnsi" w:cs="Arial"/>
          <w:b/>
        </w:rPr>
      </w:pPr>
      <w:r>
        <w:rPr>
          <w:rFonts w:cs="Arial"/>
          <w:sz w:val="20"/>
          <w:szCs w:val="20"/>
        </w:rPr>
        <w:t>Alistar los pedidos de las diferentes áreas de la organización junto con la documentación de acuerdo con las normas contables y políticas de la organización.</w:t>
      </w:r>
    </w:p>
    <w:p w:rsidR="002C41A0" w:rsidRPr="0089584C" w:rsidRDefault="002C41A0" w:rsidP="002C41A0">
      <w:pPr>
        <w:pStyle w:val="Prrafodelista"/>
        <w:rPr>
          <w:rFonts w:asciiTheme="minorHAnsi" w:hAnsiTheme="minorHAnsi" w:cs="Arial"/>
          <w:b/>
        </w:rPr>
      </w:pPr>
    </w:p>
    <w:p w:rsidR="002C41A0" w:rsidRPr="009D72DE" w:rsidRDefault="002C41A0" w:rsidP="002C41A0">
      <w:pPr>
        <w:pStyle w:val="Prrafodelista"/>
        <w:numPr>
          <w:ilvl w:val="0"/>
          <w:numId w:val="11"/>
        </w:numPr>
        <w:jc w:val="both"/>
        <w:rPr>
          <w:rFonts w:asciiTheme="minorHAnsi" w:hAnsiTheme="minorHAnsi" w:cs="Arial"/>
          <w:b/>
        </w:rPr>
      </w:pPr>
      <w:r>
        <w:rPr>
          <w:rFonts w:asciiTheme="minorHAnsi" w:hAnsiTheme="minorHAnsi" w:cs="Arial"/>
        </w:rPr>
        <w:t>Actualizar los sistemas de información según el recibo y distribución de los materiales, inconsistencias y faltantes.</w:t>
      </w:r>
    </w:p>
    <w:p w:rsidR="002C41A0" w:rsidRPr="00FD036A" w:rsidRDefault="002C41A0" w:rsidP="002C41A0">
      <w:pPr>
        <w:pStyle w:val="Prrafodelista"/>
        <w:jc w:val="both"/>
        <w:rPr>
          <w:rFonts w:asciiTheme="minorHAnsi" w:hAnsiTheme="minorHAnsi" w:cs="Arial"/>
          <w:b/>
        </w:rPr>
      </w:pPr>
    </w:p>
    <w:p w:rsidR="002C41A0" w:rsidRPr="00FD036A" w:rsidRDefault="002C41A0" w:rsidP="002C41A0">
      <w:pPr>
        <w:pStyle w:val="Prrafodelista"/>
        <w:numPr>
          <w:ilvl w:val="0"/>
          <w:numId w:val="1"/>
        </w:numPr>
        <w:jc w:val="both"/>
        <w:rPr>
          <w:rFonts w:asciiTheme="minorHAnsi" w:hAnsiTheme="minorHAnsi" w:cs="Arial"/>
          <w:b/>
        </w:rPr>
      </w:pPr>
      <w:r w:rsidRPr="00FD036A">
        <w:rPr>
          <w:rFonts w:asciiTheme="minorHAnsi" w:hAnsiTheme="minorHAnsi" w:cs="Arial"/>
          <w:b/>
        </w:rPr>
        <w:t>Duración de la Guía</w:t>
      </w:r>
      <w:r>
        <w:rPr>
          <w:rFonts w:asciiTheme="minorHAnsi" w:hAnsiTheme="minorHAnsi" w:cs="Arial"/>
          <w:b/>
        </w:rPr>
        <w:t xml:space="preserve">: </w:t>
      </w:r>
      <w:r>
        <w:rPr>
          <w:rFonts w:asciiTheme="minorHAnsi" w:hAnsiTheme="minorHAnsi" w:cs="Arial"/>
        </w:rPr>
        <w:t>168 HORAS</w:t>
      </w:r>
    </w:p>
    <w:p w:rsidR="00682BCF" w:rsidRPr="009F592A" w:rsidRDefault="00682BCF" w:rsidP="00045D76">
      <w:pPr>
        <w:pStyle w:val="Prrafodelista"/>
        <w:numPr>
          <w:ilvl w:val="0"/>
          <w:numId w:val="1"/>
        </w:numPr>
        <w:jc w:val="both"/>
        <w:rPr>
          <w:rFonts w:ascii="Arial" w:hAnsi="Arial" w:cs="Arial"/>
        </w:rPr>
      </w:pPr>
    </w:p>
    <w:p w:rsidR="00DB0C31" w:rsidRPr="00AD477C" w:rsidRDefault="00682BCF" w:rsidP="00DB0C31">
      <w:pPr>
        <w:tabs>
          <w:tab w:val="left" w:pos="4320"/>
          <w:tab w:val="left" w:pos="4485"/>
          <w:tab w:val="left" w:pos="5445"/>
        </w:tabs>
        <w:jc w:val="both"/>
        <w:rPr>
          <w:rFonts w:asciiTheme="minorHAnsi" w:hAnsiTheme="minorHAnsi" w:cs="Arial"/>
          <w:b/>
        </w:rPr>
      </w:pPr>
      <w:r w:rsidRPr="00AD477C">
        <w:rPr>
          <w:rFonts w:asciiTheme="minorHAnsi" w:hAnsiTheme="minorHAnsi" w:cs="Arial"/>
          <w:b/>
        </w:rPr>
        <w:t>2.</w:t>
      </w:r>
      <w:r w:rsidR="00B92F58" w:rsidRPr="00AD477C">
        <w:rPr>
          <w:rFonts w:asciiTheme="minorHAnsi" w:hAnsiTheme="minorHAnsi" w:cs="Arial"/>
          <w:b/>
        </w:rPr>
        <w:t xml:space="preserve"> PRESENTACION</w:t>
      </w:r>
    </w:p>
    <w:p w:rsidR="00D120CA" w:rsidRPr="00AD477C" w:rsidRDefault="00D120CA" w:rsidP="00D120CA">
      <w:pPr>
        <w:shd w:val="clear" w:color="auto" w:fill="FFFFFF"/>
        <w:spacing w:after="0" w:line="312" w:lineRule="atLeast"/>
        <w:jc w:val="both"/>
        <w:rPr>
          <w:rFonts w:asciiTheme="minorHAnsi" w:eastAsia="Times New Roman" w:hAnsiTheme="minorHAnsi"/>
          <w:bCs/>
          <w:iCs/>
          <w:lang w:val="es-CO" w:eastAsia="es-CO"/>
        </w:rPr>
      </w:pPr>
      <w:r w:rsidRPr="00AD477C">
        <w:rPr>
          <w:rFonts w:asciiTheme="minorHAnsi" w:eastAsia="Times New Roman" w:hAnsiTheme="minorHAnsi" w:cs="Arial"/>
          <w:bCs/>
          <w:iCs/>
          <w:lang w:val="es-CO" w:eastAsia="es-CO"/>
        </w:rPr>
        <w:t>La base de toda empresa  comercial es la compra y venta de bienes o servicios; de aquí la importancia del manejo de los inventarios  por parte de la misma. Este manejo contable le permite mantener el control oportunamente y conocer al final del período contable un  estado confiable de la situación económica de la empresa.</w:t>
      </w:r>
    </w:p>
    <w:p w:rsidR="00D120CA" w:rsidRPr="00AD477C" w:rsidRDefault="00D120CA" w:rsidP="00D120CA">
      <w:pPr>
        <w:pStyle w:val="Textoindependiente"/>
        <w:jc w:val="center"/>
        <w:rPr>
          <w:rFonts w:asciiTheme="minorHAnsi" w:hAnsiTheme="minorHAnsi" w:cs="Arial"/>
          <w:sz w:val="22"/>
          <w:szCs w:val="22"/>
        </w:rPr>
      </w:pPr>
      <w:r w:rsidRPr="00AD477C">
        <w:rPr>
          <w:rFonts w:asciiTheme="minorHAnsi" w:hAnsiTheme="minorHAnsi" w:cs="Arial"/>
          <w:noProof/>
          <w:sz w:val="22"/>
          <w:szCs w:val="22"/>
          <w:lang w:val="es-CO" w:eastAsia="es-CO"/>
        </w:rPr>
        <w:lastRenderedPageBreak/>
        <w:drawing>
          <wp:inline distT="0" distB="0" distL="0" distR="0" wp14:anchorId="2B039499" wp14:editId="43686D73">
            <wp:extent cx="1905000" cy="122863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ntarios2.jpg"/>
                    <pic:cNvPicPr/>
                  </pic:nvPicPr>
                  <pic:blipFill>
                    <a:blip r:embed="rId8">
                      <a:extLst>
                        <a:ext uri="{28A0092B-C50C-407E-A947-70E740481C1C}">
                          <a14:useLocalDpi xmlns:a14="http://schemas.microsoft.com/office/drawing/2010/main" val="0"/>
                        </a:ext>
                      </a:extLst>
                    </a:blip>
                    <a:stretch>
                      <a:fillRect/>
                    </a:stretch>
                  </pic:blipFill>
                  <pic:spPr>
                    <a:xfrm>
                      <a:off x="0" y="0"/>
                      <a:ext cx="1915872" cy="1235651"/>
                    </a:xfrm>
                    <a:prstGeom prst="rect">
                      <a:avLst/>
                    </a:prstGeom>
                  </pic:spPr>
                </pic:pic>
              </a:graphicData>
            </a:graphic>
          </wp:inline>
        </w:drawing>
      </w:r>
    </w:p>
    <w:p w:rsidR="00D120CA" w:rsidRPr="00AD477C" w:rsidRDefault="00D120CA" w:rsidP="00D120CA">
      <w:pPr>
        <w:shd w:val="clear" w:color="auto" w:fill="FFFFFF"/>
        <w:spacing w:after="0" w:line="312" w:lineRule="atLeast"/>
        <w:jc w:val="both"/>
        <w:rPr>
          <w:rFonts w:asciiTheme="minorHAnsi" w:eastAsia="Times New Roman" w:hAnsiTheme="minorHAnsi" w:cs="Arial"/>
          <w:bCs/>
          <w:iCs/>
          <w:color w:val="000000"/>
          <w:lang w:val="es-CO" w:eastAsia="es-CO"/>
        </w:rPr>
      </w:pPr>
      <w:r w:rsidRPr="00AD477C">
        <w:rPr>
          <w:rFonts w:asciiTheme="minorHAnsi" w:eastAsia="Times New Roman" w:hAnsiTheme="minorHAnsi" w:cs="Arial"/>
          <w:bCs/>
          <w:iCs/>
          <w:color w:val="000000"/>
          <w:lang w:val="es-CO" w:eastAsia="es-CO"/>
        </w:rPr>
        <w:t>El desarrollo de las actividades propuestas en esta guía, le permitirá adquirir la  capacidad de manejar los sistemas de inventarios y los métodos de valuación; establecer las diferencias entre los sistemas de inventarios; elaborar el KARDEX  y contabilizar las diferentes operaciones relacionadas con los inventarios.</w:t>
      </w:r>
    </w:p>
    <w:p w:rsidR="00D120CA" w:rsidRPr="00AD477C" w:rsidRDefault="00D120CA" w:rsidP="00D120CA">
      <w:pPr>
        <w:shd w:val="clear" w:color="auto" w:fill="FFFFFF"/>
        <w:spacing w:after="0" w:line="312" w:lineRule="atLeast"/>
        <w:jc w:val="both"/>
        <w:rPr>
          <w:rFonts w:asciiTheme="minorHAnsi" w:eastAsia="Times New Roman" w:hAnsiTheme="minorHAnsi" w:cs="Arial"/>
          <w:bCs/>
          <w:iCs/>
          <w:color w:val="000000"/>
          <w:lang w:val="es-CO" w:eastAsia="es-CO"/>
        </w:rPr>
      </w:pPr>
    </w:p>
    <w:p w:rsidR="00D120CA" w:rsidRPr="00AD477C" w:rsidRDefault="00D120CA" w:rsidP="00D120CA">
      <w:pPr>
        <w:shd w:val="clear" w:color="auto" w:fill="FFFFFF"/>
        <w:spacing w:after="0" w:line="312" w:lineRule="atLeast"/>
        <w:jc w:val="both"/>
        <w:rPr>
          <w:rFonts w:asciiTheme="minorHAnsi" w:eastAsia="Times New Roman" w:hAnsiTheme="minorHAnsi" w:cs="Arial"/>
          <w:bCs/>
          <w:iCs/>
          <w:color w:val="000000"/>
          <w:lang w:val="es-CO" w:eastAsia="es-CO"/>
        </w:rPr>
      </w:pPr>
      <w:r w:rsidRPr="00AD477C">
        <w:rPr>
          <w:rFonts w:asciiTheme="minorHAnsi" w:eastAsia="Times New Roman" w:hAnsiTheme="minorHAnsi" w:cs="Arial"/>
          <w:bCs/>
          <w:iCs/>
          <w:color w:val="000000"/>
          <w:lang w:val="es-CO" w:eastAsia="es-CO"/>
        </w:rPr>
        <w:t>Con el ánimo de desarrollar la actividad del proyecto para la adquisición de la competencia en el manejo de los inventarios, le recomendamos desarrollar cada una de las actividades utilizando los recursos sugeridos.</w:t>
      </w:r>
    </w:p>
    <w:p w:rsidR="00D120CA" w:rsidRPr="00AD477C" w:rsidRDefault="00D120CA" w:rsidP="00D120CA">
      <w:pPr>
        <w:shd w:val="clear" w:color="auto" w:fill="FFFFFF"/>
        <w:spacing w:after="0" w:line="312" w:lineRule="atLeast"/>
        <w:jc w:val="both"/>
        <w:rPr>
          <w:rFonts w:asciiTheme="minorHAnsi" w:eastAsia="Times New Roman" w:hAnsiTheme="minorHAnsi"/>
          <w:bCs/>
          <w:iCs/>
          <w:color w:val="000000"/>
          <w:lang w:val="es-CO" w:eastAsia="es-CO"/>
        </w:rPr>
      </w:pPr>
    </w:p>
    <w:p w:rsidR="00D120CA" w:rsidRDefault="00D120CA" w:rsidP="00D120CA">
      <w:pPr>
        <w:shd w:val="clear" w:color="auto" w:fill="FFFFFF"/>
        <w:spacing w:after="0" w:line="312" w:lineRule="atLeast"/>
        <w:rPr>
          <w:rFonts w:asciiTheme="minorHAnsi" w:eastAsia="Times New Roman" w:hAnsiTheme="minorHAnsi" w:cs="Arial"/>
          <w:bCs/>
          <w:iCs/>
          <w:color w:val="000000"/>
          <w:lang w:val="es-CO" w:eastAsia="es-CO"/>
        </w:rPr>
      </w:pPr>
      <w:r w:rsidRPr="00AD477C">
        <w:rPr>
          <w:rFonts w:asciiTheme="minorHAnsi" w:eastAsia="Times New Roman" w:hAnsiTheme="minorHAnsi" w:cs="Arial"/>
          <w:bCs/>
          <w:iCs/>
          <w:color w:val="000000"/>
          <w:lang w:val="es-CO" w:eastAsia="es-CO"/>
        </w:rPr>
        <w:t>Es importante que el trabajo individual y grupal quede consignado en su portafolio, el cual se constituye en la herramienta que le permitirá recapitular, reflexionar, evaluar y reconstruir cada una de las evidencias del aprendizaje.</w:t>
      </w:r>
    </w:p>
    <w:p w:rsidR="000A3176" w:rsidRDefault="000A3176" w:rsidP="00D120CA">
      <w:pPr>
        <w:shd w:val="clear" w:color="auto" w:fill="FFFFFF"/>
        <w:spacing w:after="0" w:line="312" w:lineRule="atLeast"/>
        <w:rPr>
          <w:rFonts w:asciiTheme="minorHAnsi" w:eastAsia="Times New Roman" w:hAnsiTheme="minorHAnsi" w:cs="Arial"/>
          <w:bCs/>
          <w:iCs/>
          <w:color w:val="000000"/>
          <w:lang w:val="es-CO" w:eastAsia="es-CO"/>
        </w:rPr>
      </w:pPr>
    </w:p>
    <w:p w:rsidR="000A3176" w:rsidRPr="00AD477C" w:rsidRDefault="000A3176" w:rsidP="00D120CA">
      <w:pPr>
        <w:shd w:val="clear" w:color="auto" w:fill="FFFFFF"/>
        <w:spacing w:after="0" w:line="312" w:lineRule="atLeast"/>
        <w:rPr>
          <w:rFonts w:asciiTheme="minorHAnsi" w:eastAsia="Times New Roman" w:hAnsiTheme="minorHAnsi"/>
          <w:bCs/>
          <w:iCs/>
          <w:color w:val="000000"/>
          <w:lang w:val="es-CO" w:eastAsia="es-CO"/>
        </w:rPr>
      </w:pPr>
    </w:p>
    <w:p w:rsidR="00B92F58" w:rsidRPr="00AD477C" w:rsidRDefault="00B92F58" w:rsidP="00B92F58">
      <w:pPr>
        <w:tabs>
          <w:tab w:val="left" w:pos="4320"/>
          <w:tab w:val="left" w:pos="4485"/>
          <w:tab w:val="left" w:pos="5445"/>
        </w:tabs>
        <w:jc w:val="both"/>
        <w:rPr>
          <w:rFonts w:asciiTheme="minorHAnsi" w:hAnsiTheme="minorHAnsi" w:cs="Arial"/>
          <w:b/>
          <w:lang w:val="es-MX"/>
        </w:rPr>
      </w:pPr>
      <w:r w:rsidRPr="00AD477C">
        <w:rPr>
          <w:rFonts w:asciiTheme="minorHAnsi" w:hAnsiTheme="minorHAnsi" w:cs="Arial"/>
          <w:b/>
          <w:lang w:val="es-MX"/>
        </w:rPr>
        <w:t>3.  FORMULACION DE LAS ACTIVIDADES DE APRENDIZAJE</w:t>
      </w:r>
    </w:p>
    <w:p w:rsidR="00D120CA" w:rsidRPr="00AD477C" w:rsidRDefault="00D120CA" w:rsidP="00045D76">
      <w:pPr>
        <w:pStyle w:val="Prrafodelista"/>
        <w:numPr>
          <w:ilvl w:val="1"/>
          <w:numId w:val="4"/>
        </w:numPr>
        <w:rPr>
          <w:rFonts w:asciiTheme="minorHAnsi" w:hAnsiTheme="minorHAnsi" w:cstheme="minorHAnsi"/>
          <w:b/>
          <w:u w:val="single"/>
        </w:rPr>
      </w:pPr>
      <w:r w:rsidRPr="00AD477C">
        <w:rPr>
          <w:rFonts w:asciiTheme="minorHAnsi" w:hAnsiTheme="minorHAnsi" w:cstheme="minorHAnsi"/>
          <w:b/>
          <w:u w:val="single"/>
        </w:rPr>
        <w:t>Actividades de Reflexión inicial</w:t>
      </w:r>
    </w:p>
    <w:p w:rsidR="00D120CA" w:rsidRPr="00AD477C" w:rsidRDefault="00D120CA" w:rsidP="00D120CA">
      <w:pPr>
        <w:rPr>
          <w:rFonts w:asciiTheme="minorHAnsi" w:hAnsiTheme="minorHAnsi" w:cstheme="minorHAnsi"/>
          <w:b/>
        </w:rPr>
      </w:pPr>
      <w:r w:rsidRPr="00AD477C">
        <w:rPr>
          <w:rFonts w:asciiTheme="minorHAnsi" w:hAnsiTheme="minorHAnsi" w:cstheme="minorHAnsi"/>
        </w:rPr>
        <w:t>Inventario personal.  En forma individual:</w:t>
      </w:r>
      <w:r w:rsidRPr="00AD477C">
        <w:rPr>
          <w:rFonts w:asciiTheme="minorHAnsi" w:hAnsiTheme="minorHAnsi" w:cstheme="minorHAnsi"/>
          <w:noProof/>
          <w:lang w:val="es-CO" w:eastAsia="es-CO"/>
        </w:rPr>
        <w:t xml:space="preserve"> </w:t>
      </w:r>
    </w:p>
    <w:p w:rsidR="00D120CA" w:rsidRPr="00AD477C" w:rsidRDefault="00D120CA" w:rsidP="00045D76">
      <w:pPr>
        <w:pStyle w:val="Prrafodelista"/>
        <w:numPr>
          <w:ilvl w:val="0"/>
          <w:numId w:val="3"/>
        </w:numPr>
        <w:rPr>
          <w:rFonts w:asciiTheme="minorHAnsi" w:hAnsiTheme="minorHAnsi" w:cstheme="minorHAnsi"/>
        </w:rPr>
      </w:pPr>
      <w:r w:rsidRPr="00AD477C">
        <w:rPr>
          <w:rFonts w:asciiTheme="minorHAnsi" w:hAnsiTheme="minorHAnsi" w:cstheme="minorHAnsi"/>
        </w:rPr>
        <w:t>Elaboren una lista de los elementos que tenga en su bolso o morral.</w:t>
      </w:r>
    </w:p>
    <w:p w:rsidR="00D120CA" w:rsidRPr="00AD477C" w:rsidRDefault="00D120CA" w:rsidP="00045D76">
      <w:pPr>
        <w:pStyle w:val="Prrafodelista"/>
        <w:numPr>
          <w:ilvl w:val="0"/>
          <w:numId w:val="3"/>
        </w:numPr>
        <w:rPr>
          <w:rFonts w:asciiTheme="minorHAnsi" w:hAnsiTheme="minorHAnsi" w:cstheme="minorHAnsi"/>
        </w:rPr>
      </w:pPr>
      <w:r w:rsidRPr="00AD477C">
        <w:rPr>
          <w:rFonts w:asciiTheme="minorHAnsi" w:hAnsiTheme="minorHAnsi" w:cstheme="minorHAnsi"/>
        </w:rPr>
        <w:t>Clasifiquen por conjuntos esta lista de acuerdo a su uso e importancia.</w:t>
      </w:r>
    </w:p>
    <w:p w:rsidR="00D120CA" w:rsidRPr="00AD477C" w:rsidRDefault="00D120CA" w:rsidP="00045D76">
      <w:pPr>
        <w:pStyle w:val="Prrafodelista"/>
        <w:numPr>
          <w:ilvl w:val="0"/>
          <w:numId w:val="3"/>
        </w:numPr>
        <w:rPr>
          <w:rFonts w:asciiTheme="minorHAnsi" w:hAnsiTheme="minorHAnsi" w:cstheme="minorHAnsi"/>
        </w:rPr>
      </w:pPr>
      <w:r w:rsidRPr="00AD477C">
        <w:rPr>
          <w:rFonts w:asciiTheme="minorHAnsi" w:hAnsiTheme="minorHAnsi" w:cstheme="minorHAnsi"/>
        </w:rPr>
        <w:t>Valoricen cada uno de los elementos y totalicen por conjunto.</w:t>
      </w:r>
    </w:p>
    <w:p w:rsidR="00D120CA" w:rsidRPr="002A0744" w:rsidRDefault="002A0744" w:rsidP="00045D76">
      <w:pPr>
        <w:pStyle w:val="Prrafodelista"/>
        <w:numPr>
          <w:ilvl w:val="0"/>
          <w:numId w:val="3"/>
        </w:numPr>
        <w:rPr>
          <w:rFonts w:asciiTheme="minorHAnsi" w:hAnsiTheme="minorHAnsi" w:cstheme="minorHAnsi"/>
        </w:rPr>
      </w:pPr>
      <w:r w:rsidRPr="002A0744">
        <w:rPr>
          <w:rFonts w:asciiTheme="minorHAnsi" w:hAnsiTheme="minorHAnsi" w:cstheme="minorHAnsi"/>
        </w:rPr>
        <w:t>Determine la importancia de inventariar sus pertenencias</w:t>
      </w:r>
    </w:p>
    <w:p w:rsidR="00D120CA" w:rsidRPr="002A0744" w:rsidRDefault="002A0744" w:rsidP="00045D76">
      <w:pPr>
        <w:pStyle w:val="Prrafodelista"/>
        <w:numPr>
          <w:ilvl w:val="0"/>
          <w:numId w:val="3"/>
        </w:numPr>
        <w:rPr>
          <w:rFonts w:asciiTheme="minorHAnsi" w:hAnsiTheme="minorHAnsi" w:cstheme="minorHAnsi"/>
        </w:rPr>
      </w:pPr>
      <w:r>
        <w:rPr>
          <w:rFonts w:asciiTheme="minorHAnsi" w:hAnsiTheme="minorHAnsi" w:cstheme="minorHAnsi"/>
        </w:rPr>
        <w:t>Re</w:t>
      </w:r>
      <w:r w:rsidRPr="002A0744">
        <w:rPr>
          <w:rFonts w:asciiTheme="minorHAnsi" w:hAnsiTheme="minorHAnsi" w:cstheme="minorHAnsi"/>
        </w:rPr>
        <w:t>sponda la pregunta:  En una empresa, es importante reconocer los inventarios sí o no, por</w:t>
      </w:r>
      <w:r>
        <w:rPr>
          <w:rFonts w:asciiTheme="minorHAnsi" w:hAnsiTheme="minorHAnsi" w:cstheme="minorHAnsi"/>
        </w:rPr>
        <w:t xml:space="preserve"> </w:t>
      </w:r>
      <w:r w:rsidRPr="002A0744">
        <w:rPr>
          <w:rFonts w:asciiTheme="minorHAnsi" w:hAnsiTheme="minorHAnsi" w:cstheme="minorHAnsi"/>
        </w:rPr>
        <w:t>qué</w:t>
      </w:r>
      <w:r w:rsidR="00D120CA" w:rsidRPr="002A0744">
        <w:rPr>
          <w:rFonts w:asciiTheme="minorHAnsi" w:hAnsiTheme="minorHAnsi" w:cstheme="minorHAnsi"/>
        </w:rPr>
        <w:t>?</w:t>
      </w:r>
      <w:r w:rsidRPr="002A0744">
        <w:rPr>
          <w:rFonts w:asciiTheme="minorHAnsi" w:hAnsiTheme="minorHAnsi" w:cstheme="minorHAnsi"/>
        </w:rPr>
        <w:t xml:space="preserve">  Justifique su respuesta.</w:t>
      </w:r>
    </w:p>
    <w:p w:rsidR="00AD477C" w:rsidRPr="00AD477C" w:rsidRDefault="00AD477C" w:rsidP="00AD477C">
      <w:pPr>
        <w:pStyle w:val="Prrafodelista"/>
        <w:ind w:left="1440"/>
        <w:rPr>
          <w:rFonts w:asciiTheme="minorHAnsi" w:hAnsiTheme="minorHAnsi" w:cstheme="minorHAnsi"/>
        </w:rPr>
      </w:pPr>
    </w:p>
    <w:p w:rsidR="00D120CA" w:rsidRDefault="00D120CA" w:rsidP="00045D76">
      <w:pPr>
        <w:pStyle w:val="Prrafodelista"/>
        <w:numPr>
          <w:ilvl w:val="1"/>
          <w:numId w:val="4"/>
        </w:numPr>
        <w:rPr>
          <w:rFonts w:asciiTheme="minorHAnsi" w:hAnsiTheme="minorHAnsi" w:cstheme="minorHAnsi"/>
          <w:b/>
          <w:u w:val="single"/>
        </w:rPr>
      </w:pPr>
      <w:r w:rsidRPr="00AD477C">
        <w:rPr>
          <w:rFonts w:asciiTheme="minorHAnsi" w:hAnsiTheme="minorHAnsi" w:cstheme="minorHAnsi"/>
          <w:b/>
          <w:u w:val="single"/>
        </w:rPr>
        <w:t>Actividades de contextualización e identificación de conocimientos necesarios para el aprendizaje</w:t>
      </w:r>
      <w:r w:rsidR="008046A6" w:rsidRPr="00AD477C">
        <w:rPr>
          <w:rFonts w:asciiTheme="minorHAnsi" w:hAnsiTheme="minorHAnsi" w:cstheme="minorHAnsi"/>
          <w:b/>
          <w:u w:val="single"/>
        </w:rPr>
        <w:t xml:space="preserve"> (aprendizajes previos)</w:t>
      </w:r>
    </w:p>
    <w:p w:rsidR="00AD477C" w:rsidRPr="00AD477C" w:rsidRDefault="00AD477C" w:rsidP="00AD477C">
      <w:pPr>
        <w:pStyle w:val="Prrafodelista"/>
        <w:ind w:left="360"/>
        <w:rPr>
          <w:rFonts w:asciiTheme="minorHAnsi" w:hAnsiTheme="minorHAnsi" w:cstheme="minorHAnsi"/>
          <w:b/>
          <w:u w:val="single"/>
        </w:rPr>
      </w:pPr>
    </w:p>
    <w:p w:rsidR="006835D4" w:rsidRPr="005F7037" w:rsidRDefault="006835D4" w:rsidP="006835D4">
      <w:pPr>
        <w:autoSpaceDE w:val="0"/>
        <w:autoSpaceDN w:val="0"/>
        <w:adjustRightInd w:val="0"/>
        <w:spacing w:after="0"/>
        <w:rPr>
          <w:rFonts w:asciiTheme="minorHAnsi" w:hAnsiTheme="minorHAnsi" w:cstheme="minorHAnsi"/>
        </w:rPr>
      </w:pPr>
      <w:r w:rsidRPr="005F7037">
        <w:rPr>
          <w:rFonts w:asciiTheme="minorHAnsi" w:hAnsiTheme="minorHAnsi" w:cstheme="minorHAnsi"/>
        </w:rPr>
        <w:t>Tomando como referencia los inventarios de una empresa,  responda individualmente las siguientes preguntas en sus apuntes  y  mediante una dinámica participativa propuesta por su instructor, comparta sus respuestas</w:t>
      </w:r>
      <w:r>
        <w:rPr>
          <w:rFonts w:asciiTheme="minorHAnsi" w:hAnsiTheme="minorHAnsi" w:cstheme="minorHAnsi"/>
        </w:rPr>
        <w:t xml:space="preserve"> exploratorias</w:t>
      </w:r>
      <w:r w:rsidRPr="005F7037">
        <w:rPr>
          <w:rFonts w:asciiTheme="minorHAnsi" w:hAnsiTheme="minorHAnsi" w:cstheme="minorHAnsi"/>
        </w:rPr>
        <w:t>.</w:t>
      </w:r>
    </w:p>
    <w:p w:rsidR="006835D4" w:rsidRPr="005F7037" w:rsidRDefault="006835D4" w:rsidP="006835D4">
      <w:pPr>
        <w:autoSpaceDE w:val="0"/>
        <w:autoSpaceDN w:val="0"/>
        <w:adjustRightInd w:val="0"/>
        <w:spacing w:after="0"/>
        <w:rPr>
          <w:rFonts w:asciiTheme="minorHAnsi" w:hAnsiTheme="minorHAnsi" w:cstheme="minorHAnsi"/>
        </w:rPr>
      </w:pP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t>Con sus propias palabras defina ¿qué</w:t>
      </w:r>
      <w:r w:rsidRPr="005F7037">
        <w:rPr>
          <w:rFonts w:asciiTheme="minorHAnsi" w:hAnsiTheme="minorHAnsi" w:cstheme="minorHAnsi"/>
        </w:rPr>
        <w:t xml:space="preserve"> son los inventarios?</w:t>
      </w: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lastRenderedPageBreak/>
        <w:t>¿</w:t>
      </w:r>
      <w:r w:rsidRPr="005F7037">
        <w:rPr>
          <w:rFonts w:asciiTheme="minorHAnsi" w:hAnsiTheme="minorHAnsi" w:cstheme="minorHAnsi"/>
        </w:rPr>
        <w:t>Por</w:t>
      </w:r>
      <w:r>
        <w:rPr>
          <w:rFonts w:asciiTheme="minorHAnsi" w:hAnsiTheme="minorHAnsi" w:cstheme="minorHAnsi"/>
        </w:rPr>
        <w:t xml:space="preserve"> </w:t>
      </w:r>
      <w:r w:rsidRPr="005F7037">
        <w:rPr>
          <w:rFonts w:asciiTheme="minorHAnsi" w:hAnsiTheme="minorHAnsi" w:cstheme="minorHAnsi"/>
        </w:rPr>
        <w:t>qué considera usted que el inventario es fundamental en una empresa industrial o comercial?</w:t>
      </w: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t>¿Có</w:t>
      </w:r>
      <w:r w:rsidRPr="005F7037">
        <w:rPr>
          <w:rFonts w:asciiTheme="minorHAnsi" w:hAnsiTheme="minorHAnsi" w:cstheme="minorHAnsi"/>
        </w:rPr>
        <w:t>mo se clasifican los sistemas de inventarios?</w:t>
      </w: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t>¿</w:t>
      </w:r>
      <w:r w:rsidRPr="005F7037">
        <w:rPr>
          <w:rFonts w:asciiTheme="minorHAnsi" w:hAnsiTheme="minorHAnsi" w:cstheme="minorHAnsi"/>
        </w:rPr>
        <w:t>Qué es el costo de ventas?</w:t>
      </w:r>
    </w:p>
    <w:p w:rsidR="006835D4" w:rsidRPr="005F7037" w:rsidRDefault="006835D4" w:rsidP="006835D4">
      <w:pPr>
        <w:pStyle w:val="Prrafodelista"/>
        <w:numPr>
          <w:ilvl w:val="0"/>
          <w:numId w:val="5"/>
        </w:numPr>
        <w:rPr>
          <w:rFonts w:asciiTheme="minorHAnsi" w:hAnsiTheme="minorHAnsi" w:cstheme="minorHAnsi"/>
        </w:rPr>
      </w:pPr>
      <w:r w:rsidRPr="005F7037">
        <w:rPr>
          <w:rFonts w:asciiTheme="minorHAnsi" w:hAnsiTheme="minorHAnsi" w:cstheme="minorHAnsi"/>
        </w:rPr>
        <w:t>Con respecto al costo de ventas</w:t>
      </w:r>
      <w:r>
        <w:rPr>
          <w:rFonts w:asciiTheme="minorHAnsi" w:hAnsiTheme="minorHAnsi" w:cstheme="minorHAnsi"/>
        </w:rPr>
        <w:t>,</w:t>
      </w:r>
      <w:r w:rsidRPr="005F7037">
        <w:rPr>
          <w:rFonts w:asciiTheme="minorHAnsi" w:hAnsiTheme="minorHAnsi" w:cstheme="minorHAnsi"/>
        </w:rPr>
        <w:t xml:space="preserve"> </w:t>
      </w:r>
      <w:r>
        <w:rPr>
          <w:rFonts w:asciiTheme="minorHAnsi" w:hAnsiTheme="minorHAnsi" w:cstheme="minorHAnsi"/>
        </w:rPr>
        <w:t>¿C</w:t>
      </w:r>
      <w:r w:rsidRPr="005F7037">
        <w:rPr>
          <w:rFonts w:asciiTheme="minorHAnsi" w:hAnsiTheme="minorHAnsi" w:cstheme="minorHAnsi"/>
        </w:rPr>
        <w:t>uál es la diferencia entre el sistema de inventario periódico y el s</w:t>
      </w:r>
      <w:r>
        <w:rPr>
          <w:rFonts w:asciiTheme="minorHAnsi" w:hAnsiTheme="minorHAnsi" w:cstheme="minorHAnsi"/>
        </w:rPr>
        <w:t>istema de inventario permanente?</w:t>
      </w:r>
      <w:r w:rsidRPr="005F7037">
        <w:rPr>
          <w:rFonts w:asciiTheme="minorHAnsi" w:hAnsiTheme="minorHAnsi" w:cstheme="minorHAnsi"/>
        </w:rPr>
        <w:t xml:space="preserve"> </w:t>
      </w: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t>¿Qué</w:t>
      </w:r>
      <w:r w:rsidRPr="005F7037">
        <w:rPr>
          <w:rFonts w:asciiTheme="minorHAnsi" w:hAnsiTheme="minorHAnsi" w:cstheme="minorHAnsi"/>
        </w:rPr>
        <w:t xml:space="preserve"> compone el precio de venta?</w:t>
      </w: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t>¿</w:t>
      </w:r>
      <w:r w:rsidRPr="005F7037">
        <w:rPr>
          <w:rFonts w:asciiTheme="minorHAnsi" w:hAnsiTheme="minorHAnsi" w:cstheme="minorHAnsi"/>
        </w:rPr>
        <w:t>Qué es el Juego de inventarios, cuál es su importancia y su estructura?</w:t>
      </w: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t>¿</w:t>
      </w:r>
      <w:r w:rsidRPr="005F7037">
        <w:rPr>
          <w:rFonts w:asciiTheme="minorHAnsi" w:hAnsiTheme="minorHAnsi" w:cstheme="minorHAnsi"/>
        </w:rPr>
        <w:t>Qué</w:t>
      </w:r>
      <w:r>
        <w:rPr>
          <w:rFonts w:asciiTheme="minorHAnsi" w:hAnsiTheme="minorHAnsi" w:cstheme="minorHAnsi"/>
        </w:rPr>
        <w:t xml:space="preserve"> es y para qué me sirve la tarjeta de Kárdex</w:t>
      </w:r>
      <w:r w:rsidRPr="005F7037">
        <w:rPr>
          <w:rFonts w:asciiTheme="minorHAnsi" w:hAnsiTheme="minorHAnsi" w:cstheme="minorHAnsi"/>
        </w:rPr>
        <w:t>?</w:t>
      </w:r>
    </w:p>
    <w:p w:rsidR="006835D4" w:rsidRPr="005F7037" w:rsidRDefault="006835D4" w:rsidP="006835D4">
      <w:pPr>
        <w:pStyle w:val="Prrafodelista"/>
        <w:numPr>
          <w:ilvl w:val="0"/>
          <w:numId w:val="5"/>
        </w:numPr>
        <w:rPr>
          <w:rFonts w:asciiTheme="minorHAnsi" w:hAnsiTheme="minorHAnsi" w:cstheme="minorHAnsi"/>
        </w:rPr>
      </w:pPr>
      <w:r>
        <w:rPr>
          <w:rFonts w:asciiTheme="minorHAnsi" w:hAnsiTheme="minorHAnsi" w:cstheme="minorHAnsi"/>
        </w:rPr>
        <w:t>¿</w:t>
      </w:r>
      <w:r w:rsidRPr="005F7037">
        <w:rPr>
          <w:rFonts w:asciiTheme="minorHAnsi" w:hAnsiTheme="minorHAnsi" w:cstheme="minorHAnsi"/>
        </w:rPr>
        <w:t>Cuáles métodos de valuación de inventarios conoce?</w:t>
      </w:r>
    </w:p>
    <w:p w:rsidR="008046A6" w:rsidRPr="00AD477C" w:rsidRDefault="008046A6" w:rsidP="00045D76">
      <w:pPr>
        <w:pStyle w:val="Prrafodelista"/>
        <w:numPr>
          <w:ilvl w:val="0"/>
          <w:numId w:val="5"/>
        </w:numPr>
        <w:rPr>
          <w:rFonts w:asciiTheme="minorHAnsi" w:hAnsiTheme="minorHAnsi" w:cstheme="minorHAnsi"/>
        </w:rPr>
      </w:pPr>
      <w:r w:rsidRPr="00AD477C">
        <w:rPr>
          <w:rFonts w:asciiTheme="minorHAnsi" w:eastAsia="Times New Roman" w:hAnsiTheme="minorHAnsi" w:cs="Arial"/>
          <w:color w:val="000000"/>
          <w:lang w:eastAsia="es-CO"/>
        </w:rPr>
        <w:t>.</w:t>
      </w:r>
    </w:p>
    <w:p w:rsidR="00180E0C" w:rsidRPr="00AD477C" w:rsidRDefault="00180E0C" w:rsidP="00180E0C">
      <w:pPr>
        <w:pStyle w:val="Prrafodelista"/>
        <w:rPr>
          <w:rFonts w:asciiTheme="minorHAnsi" w:hAnsiTheme="minorHAnsi" w:cstheme="minorHAnsi"/>
        </w:rPr>
      </w:pPr>
    </w:p>
    <w:p w:rsidR="008046A6" w:rsidRPr="00444F1C" w:rsidRDefault="008046A6" w:rsidP="00045D76">
      <w:pPr>
        <w:pStyle w:val="Prrafodelista"/>
        <w:numPr>
          <w:ilvl w:val="1"/>
          <w:numId w:val="4"/>
        </w:numPr>
        <w:rPr>
          <w:rFonts w:asciiTheme="minorHAnsi" w:hAnsiTheme="minorHAnsi" w:cstheme="minorHAnsi"/>
          <w:b/>
        </w:rPr>
      </w:pPr>
      <w:r w:rsidRPr="00444F1C">
        <w:rPr>
          <w:rFonts w:asciiTheme="minorHAnsi" w:hAnsiTheme="minorHAnsi" w:cstheme="minorHAnsi"/>
          <w:b/>
        </w:rPr>
        <w:t>Actividades de apropiación del conocimiento (Conceptualización y Teorización)</w:t>
      </w:r>
    </w:p>
    <w:p w:rsidR="00C63F1A" w:rsidRPr="00444F1C" w:rsidRDefault="00C63F1A" w:rsidP="00C63F1A">
      <w:pPr>
        <w:pStyle w:val="Prrafodelista"/>
        <w:ind w:left="360"/>
        <w:rPr>
          <w:rFonts w:asciiTheme="minorHAnsi" w:hAnsiTheme="minorHAnsi" w:cstheme="minorHAnsi"/>
          <w:b/>
        </w:rPr>
      </w:pPr>
    </w:p>
    <w:p w:rsidR="00D70F8E" w:rsidRPr="006835D4" w:rsidRDefault="00444F1C" w:rsidP="00C63F1A">
      <w:pPr>
        <w:pStyle w:val="Prrafodelista"/>
        <w:ind w:left="360"/>
        <w:rPr>
          <w:rFonts w:ascii="Verdana" w:hAnsi="Verdana" w:cs="Arial"/>
          <w:b/>
          <w:bCs/>
          <w:color w:val="FF0000"/>
          <w:sz w:val="20"/>
          <w:szCs w:val="20"/>
          <w:lang w:val="es-CO"/>
        </w:rPr>
      </w:pPr>
      <w:r w:rsidRPr="00444F1C">
        <w:rPr>
          <w:rFonts w:asciiTheme="minorHAnsi" w:hAnsiTheme="minorHAnsi" w:cstheme="minorHAnsi"/>
          <w:b/>
        </w:rPr>
        <w:t>Actualizar  el sistema  de información de inventarios  según las políticas  de la organización</w:t>
      </w:r>
      <w:r w:rsidR="006835D4">
        <w:rPr>
          <w:rFonts w:ascii="Verdana" w:hAnsi="Verdana" w:cs="Arial"/>
          <w:b/>
          <w:bCs/>
          <w:color w:val="FF0000"/>
          <w:sz w:val="20"/>
          <w:szCs w:val="20"/>
          <w:lang w:val="es-CO"/>
        </w:rPr>
        <w:t>.</w:t>
      </w:r>
    </w:p>
    <w:p w:rsidR="00C63F1A" w:rsidRPr="00C63F1A" w:rsidRDefault="00C63F1A" w:rsidP="00C63F1A">
      <w:pPr>
        <w:pStyle w:val="Prrafodelista"/>
        <w:ind w:left="360"/>
        <w:rPr>
          <w:rFonts w:asciiTheme="minorHAnsi" w:hAnsiTheme="minorHAnsi" w:cstheme="minorHAnsi"/>
          <w:b/>
          <w:u w:val="single"/>
        </w:rPr>
      </w:pPr>
    </w:p>
    <w:p w:rsidR="00666F23" w:rsidRDefault="00996E32" w:rsidP="00666F23">
      <w:pPr>
        <w:autoSpaceDE w:val="0"/>
        <w:autoSpaceDN w:val="0"/>
        <w:adjustRightInd w:val="0"/>
        <w:spacing w:after="0" w:line="240" w:lineRule="auto"/>
        <w:jc w:val="both"/>
      </w:pPr>
      <w:r>
        <w:t xml:space="preserve">3.3.1 </w:t>
      </w:r>
      <w:r w:rsidR="00666F23">
        <w:t>A partir de la conceptualización en  el punto 3.2  responda las siguientes preguntas con su equipo en trabajo cooperativo:</w:t>
      </w:r>
    </w:p>
    <w:p w:rsidR="00666F23" w:rsidRDefault="00666F23" w:rsidP="00666F23">
      <w:pPr>
        <w:autoSpaceDE w:val="0"/>
        <w:autoSpaceDN w:val="0"/>
        <w:adjustRightInd w:val="0"/>
        <w:spacing w:after="0" w:line="240" w:lineRule="auto"/>
        <w:jc w:val="both"/>
      </w:pPr>
      <w:r>
        <w:t>a. ¿Qué es inventario?</w:t>
      </w:r>
    </w:p>
    <w:p w:rsidR="00666F23" w:rsidRDefault="00666F23" w:rsidP="00666F23">
      <w:pPr>
        <w:autoSpaceDE w:val="0"/>
        <w:autoSpaceDN w:val="0"/>
        <w:adjustRightInd w:val="0"/>
        <w:spacing w:after="0" w:line="240" w:lineRule="auto"/>
        <w:jc w:val="both"/>
      </w:pPr>
      <w:r>
        <w:t xml:space="preserve">b. ¿Qué NO se reconoce como inventario? </w:t>
      </w:r>
    </w:p>
    <w:p w:rsidR="00666F23" w:rsidRDefault="00666F23" w:rsidP="00666F23">
      <w:pPr>
        <w:autoSpaceDE w:val="0"/>
        <w:autoSpaceDN w:val="0"/>
        <w:adjustRightInd w:val="0"/>
        <w:spacing w:after="0" w:line="240" w:lineRule="auto"/>
        <w:jc w:val="both"/>
      </w:pPr>
      <w:r>
        <w:t xml:space="preserve">c. ¿Cuándo se reconoce un inventario? </w:t>
      </w:r>
    </w:p>
    <w:p w:rsidR="00666F23" w:rsidRDefault="00666F23" w:rsidP="00666F23">
      <w:pPr>
        <w:autoSpaceDE w:val="0"/>
        <w:autoSpaceDN w:val="0"/>
        <w:adjustRightInd w:val="0"/>
        <w:spacing w:after="0" w:line="240" w:lineRule="auto"/>
        <w:jc w:val="both"/>
      </w:pPr>
      <w:r>
        <w:t xml:space="preserve">d. ¿Cuándo se reconoce el costo </w:t>
      </w:r>
      <w:r w:rsidR="00984EAE">
        <w:t xml:space="preserve"> de venta </w:t>
      </w:r>
      <w:r>
        <w:t xml:space="preserve">de un inventario? </w:t>
      </w:r>
    </w:p>
    <w:p w:rsidR="00666F23" w:rsidRDefault="00666F23" w:rsidP="00666F23">
      <w:pPr>
        <w:autoSpaceDE w:val="0"/>
        <w:autoSpaceDN w:val="0"/>
        <w:adjustRightInd w:val="0"/>
        <w:spacing w:after="0" w:line="240" w:lineRule="auto"/>
        <w:jc w:val="both"/>
      </w:pPr>
    </w:p>
    <w:p w:rsidR="00666F23" w:rsidRDefault="00666F23" w:rsidP="00666F23">
      <w:pPr>
        <w:autoSpaceDE w:val="0"/>
        <w:autoSpaceDN w:val="0"/>
        <w:adjustRightInd w:val="0"/>
        <w:spacing w:after="0" w:line="240" w:lineRule="auto"/>
        <w:jc w:val="both"/>
      </w:pPr>
      <w:r>
        <w:t>Socialice en plenaria bajo la  orientación dada por el instructor las respuestas construidas.</w:t>
      </w:r>
    </w:p>
    <w:p w:rsidR="00984EAE" w:rsidRDefault="00984EAE" w:rsidP="00666F23">
      <w:pPr>
        <w:autoSpaceDE w:val="0"/>
        <w:autoSpaceDN w:val="0"/>
        <w:adjustRightInd w:val="0"/>
        <w:spacing w:after="0" w:line="240" w:lineRule="auto"/>
        <w:jc w:val="both"/>
      </w:pPr>
    </w:p>
    <w:p w:rsidR="00996E32" w:rsidRPr="005F7037" w:rsidRDefault="00996E32" w:rsidP="00996E32">
      <w:pPr>
        <w:shd w:val="clear" w:color="auto" w:fill="FFFFFF"/>
        <w:spacing w:after="0" w:line="312" w:lineRule="atLeast"/>
        <w:jc w:val="both"/>
        <w:rPr>
          <w:rFonts w:asciiTheme="minorHAnsi" w:hAnsiTheme="minorHAnsi" w:cstheme="minorHAnsi"/>
        </w:rPr>
      </w:pPr>
      <w:r w:rsidRPr="005F7037">
        <w:rPr>
          <w:rFonts w:asciiTheme="minorHAnsi" w:hAnsiTheme="minorHAnsi" w:cstheme="minorHAnsi"/>
          <w:b/>
        </w:rPr>
        <w:t>3.3.</w:t>
      </w:r>
      <w:r>
        <w:rPr>
          <w:rFonts w:asciiTheme="minorHAnsi" w:hAnsiTheme="minorHAnsi" w:cstheme="minorHAnsi"/>
          <w:b/>
        </w:rPr>
        <w:t>2.</w:t>
      </w:r>
      <w:r>
        <w:rPr>
          <w:rFonts w:asciiTheme="minorHAnsi" w:hAnsiTheme="minorHAnsi" w:cstheme="minorHAnsi"/>
        </w:rPr>
        <w:t xml:space="preserve"> Teniendo en cuenta la explicación del instructor con respecto a los métodos de valuación de </w:t>
      </w:r>
      <w:r w:rsidR="00984EAE">
        <w:rPr>
          <w:rFonts w:asciiTheme="minorHAnsi" w:hAnsiTheme="minorHAnsi" w:cstheme="minorHAnsi"/>
        </w:rPr>
        <w:t>inventarios,</w:t>
      </w:r>
      <w:r>
        <w:rPr>
          <w:rFonts w:asciiTheme="minorHAnsi" w:hAnsiTheme="minorHAnsi" w:cstheme="minorHAnsi"/>
        </w:rPr>
        <w:t xml:space="preserve"> consulte de manera individual en </w:t>
      </w:r>
      <w:r w:rsidRPr="005F7037">
        <w:rPr>
          <w:rFonts w:asciiTheme="minorHAnsi" w:hAnsiTheme="minorHAnsi" w:cstheme="minorHAnsi"/>
        </w:rPr>
        <w:t xml:space="preserve"> el libro </w:t>
      </w:r>
      <w:r>
        <w:rPr>
          <w:rFonts w:asciiTheme="minorHAnsi" w:hAnsiTheme="minorHAnsi" w:cstheme="minorHAnsi"/>
        </w:rPr>
        <w:t xml:space="preserve">sugerido </w:t>
      </w:r>
      <w:r w:rsidRPr="005F7037">
        <w:rPr>
          <w:rFonts w:asciiTheme="minorHAnsi" w:hAnsiTheme="minorHAnsi" w:cstheme="minorHAnsi"/>
        </w:rPr>
        <w:t>“Contabilidad Universitaria” de Lucy Coral y Emma Gudiño, Editorial McGraw-Hill, última edición en el capítulo 8</w:t>
      </w:r>
      <w:r>
        <w:rPr>
          <w:rFonts w:asciiTheme="minorHAnsi" w:hAnsiTheme="minorHAnsi" w:cstheme="minorHAnsi"/>
        </w:rPr>
        <w:t xml:space="preserve"> u otras fuentes referidas en la </w:t>
      </w:r>
      <w:r w:rsidR="00984EAE">
        <w:rPr>
          <w:rFonts w:asciiTheme="minorHAnsi" w:hAnsiTheme="minorHAnsi" w:cstheme="minorHAnsi"/>
        </w:rPr>
        <w:t>bibliografía,</w:t>
      </w:r>
      <w:r w:rsidRPr="005F7037">
        <w:rPr>
          <w:rFonts w:asciiTheme="minorHAnsi" w:hAnsiTheme="minorHAnsi" w:cstheme="minorHAnsi"/>
        </w:rPr>
        <w:t xml:space="preserve"> los métodos de valuación de inventarios</w:t>
      </w:r>
      <w:r>
        <w:rPr>
          <w:rFonts w:asciiTheme="minorHAnsi" w:hAnsiTheme="minorHAnsi" w:cstheme="minorHAnsi"/>
        </w:rPr>
        <w:t>:</w:t>
      </w:r>
      <w:r w:rsidRPr="005F7037">
        <w:rPr>
          <w:rFonts w:asciiTheme="minorHAnsi" w:hAnsiTheme="minorHAnsi" w:cstheme="minorHAnsi"/>
        </w:rPr>
        <w:t xml:space="preserve"> </w:t>
      </w:r>
      <w:r>
        <w:rPr>
          <w:rFonts w:asciiTheme="minorHAnsi" w:hAnsiTheme="minorHAnsi" w:cstheme="minorHAnsi"/>
        </w:rPr>
        <w:t>“</w:t>
      </w:r>
      <w:r w:rsidRPr="005F7037">
        <w:rPr>
          <w:rFonts w:asciiTheme="minorHAnsi" w:hAnsiTheme="minorHAnsi" w:cstheme="minorHAnsi"/>
        </w:rPr>
        <w:t>promedio ponderado</w:t>
      </w:r>
      <w:r>
        <w:rPr>
          <w:rFonts w:asciiTheme="minorHAnsi" w:hAnsiTheme="minorHAnsi" w:cstheme="minorHAnsi"/>
        </w:rPr>
        <w:t>”</w:t>
      </w:r>
      <w:r w:rsidRPr="005F7037">
        <w:rPr>
          <w:rFonts w:asciiTheme="minorHAnsi" w:hAnsiTheme="minorHAnsi" w:cstheme="minorHAnsi"/>
        </w:rPr>
        <w:t xml:space="preserve"> y </w:t>
      </w:r>
      <w:r>
        <w:rPr>
          <w:rFonts w:asciiTheme="minorHAnsi" w:hAnsiTheme="minorHAnsi" w:cstheme="minorHAnsi"/>
        </w:rPr>
        <w:t>“Primeras en entrar y primeras en salir” (PEPS). A partir de lo explicado y consultado defina cada método y de un ejemplo de estos</w:t>
      </w:r>
      <w:r w:rsidRPr="005F7037">
        <w:rPr>
          <w:rFonts w:asciiTheme="minorHAnsi" w:hAnsiTheme="minorHAnsi" w:cstheme="minorHAnsi"/>
        </w:rPr>
        <w:t>.</w:t>
      </w:r>
    </w:p>
    <w:p w:rsidR="00996E32" w:rsidRPr="005F7037" w:rsidRDefault="00996E32" w:rsidP="00996E32">
      <w:pPr>
        <w:shd w:val="clear" w:color="auto" w:fill="FFFFFF"/>
        <w:spacing w:after="0" w:line="312" w:lineRule="atLeast"/>
        <w:jc w:val="both"/>
        <w:rPr>
          <w:rFonts w:asciiTheme="minorHAnsi" w:eastAsia="Times New Roman" w:hAnsiTheme="minorHAnsi" w:cstheme="minorHAnsi"/>
          <w:bCs/>
          <w:iCs/>
          <w:color w:val="000000"/>
          <w:lang w:val="es-CO" w:eastAsia="es-CO"/>
        </w:rPr>
      </w:pPr>
    </w:p>
    <w:p w:rsidR="00996E32" w:rsidRPr="005F7037" w:rsidRDefault="00996E32" w:rsidP="00996E32">
      <w:pPr>
        <w:shd w:val="clear" w:color="auto" w:fill="FFFFFF"/>
        <w:spacing w:after="0" w:line="312" w:lineRule="atLeast"/>
        <w:jc w:val="both"/>
        <w:rPr>
          <w:rFonts w:asciiTheme="minorHAnsi" w:hAnsiTheme="minorHAnsi" w:cstheme="minorHAnsi"/>
        </w:rPr>
      </w:pPr>
      <w:r>
        <w:rPr>
          <w:rFonts w:asciiTheme="minorHAnsi" w:hAnsiTheme="minorHAnsi" w:cstheme="minorHAnsi"/>
          <w:b/>
          <w:lang w:val="es-CO"/>
        </w:rPr>
        <w:t>3.3.3</w:t>
      </w:r>
      <w:r w:rsidRPr="005F7037">
        <w:rPr>
          <w:rFonts w:asciiTheme="minorHAnsi" w:hAnsiTheme="minorHAnsi" w:cstheme="minorHAnsi"/>
          <w:b/>
          <w:lang w:val="es-CO"/>
        </w:rPr>
        <w:t>.</w:t>
      </w:r>
      <w:r w:rsidRPr="005F7037">
        <w:rPr>
          <w:rFonts w:asciiTheme="minorHAnsi" w:hAnsiTheme="minorHAnsi" w:cstheme="minorHAnsi"/>
          <w:lang w:val="es-CO"/>
        </w:rPr>
        <w:t xml:space="preserve"> </w:t>
      </w:r>
      <w:r w:rsidRPr="005F7037">
        <w:rPr>
          <w:rFonts w:asciiTheme="minorHAnsi" w:hAnsiTheme="minorHAnsi" w:cstheme="minorHAnsi"/>
        </w:rPr>
        <w:t xml:space="preserve">Desarrolle </w:t>
      </w:r>
      <w:r w:rsidR="005421F7">
        <w:rPr>
          <w:rFonts w:asciiTheme="minorHAnsi" w:hAnsiTheme="minorHAnsi" w:cstheme="minorHAnsi"/>
        </w:rPr>
        <w:t xml:space="preserve">las actividades sobre el </w:t>
      </w:r>
      <w:r w:rsidRPr="005F7037">
        <w:rPr>
          <w:rFonts w:asciiTheme="minorHAnsi" w:hAnsiTheme="minorHAnsi" w:cstheme="minorHAnsi"/>
        </w:rPr>
        <w:t xml:space="preserve">KARDEX  y </w:t>
      </w:r>
      <w:r>
        <w:rPr>
          <w:rFonts w:asciiTheme="minorHAnsi" w:hAnsiTheme="minorHAnsi" w:cstheme="minorHAnsi"/>
        </w:rPr>
        <w:t xml:space="preserve">los </w:t>
      </w:r>
      <w:r w:rsidRPr="005F7037">
        <w:rPr>
          <w:rFonts w:asciiTheme="minorHAnsi" w:hAnsiTheme="minorHAnsi" w:cstheme="minorHAnsi"/>
        </w:rPr>
        <w:t xml:space="preserve">métodos de valuación de inventarios que </w:t>
      </w:r>
      <w:r w:rsidR="005421F7">
        <w:rPr>
          <w:rFonts w:asciiTheme="minorHAnsi" w:hAnsiTheme="minorHAnsi" w:cstheme="minorHAnsi"/>
        </w:rPr>
        <w:t xml:space="preserve">se encuentran enunciadas en el taller  Offimuebles S.A.S </w:t>
      </w:r>
    </w:p>
    <w:p w:rsidR="00996E32" w:rsidRPr="001D112D" w:rsidRDefault="00996E32" w:rsidP="00996E32">
      <w:pPr>
        <w:shd w:val="clear" w:color="auto" w:fill="FFFFFF"/>
        <w:spacing w:after="0" w:line="312" w:lineRule="atLeast"/>
        <w:jc w:val="both"/>
        <w:rPr>
          <w:rFonts w:asciiTheme="minorHAnsi" w:eastAsia="Times New Roman" w:hAnsiTheme="minorHAnsi" w:cstheme="minorHAnsi"/>
          <w:bCs/>
          <w:iCs/>
          <w:color w:val="000000"/>
          <w:lang w:eastAsia="es-CO"/>
        </w:rPr>
      </w:pPr>
    </w:p>
    <w:p w:rsidR="00361190" w:rsidRPr="005F7037" w:rsidRDefault="00361190" w:rsidP="00361190">
      <w:pPr>
        <w:autoSpaceDE w:val="0"/>
        <w:autoSpaceDN w:val="0"/>
        <w:adjustRightInd w:val="0"/>
        <w:spacing w:after="0" w:line="240" w:lineRule="auto"/>
        <w:ind w:left="705" w:hanging="705"/>
        <w:jc w:val="both"/>
        <w:rPr>
          <w:rFonts w:asciiTheme="minorHAnsi" w:hAnsiTheme="minorHAnsi" w:cstheme="minorHAnsi"/>
          <w:lang w:val="es-MX"/>
        </w:rPr>
      </w:pPr>
      <w:r w:rsidRPr="005F7037">
        <w:rPr>
          <w:rFonts w:asciiTheme="minorHAnsi" w:hAnsiTheme="minorHAnsi" w:cstheme="minorHAnsi"/>
          <w:lang w:val="es-MX"/>
        </w:rPr>
        <w:tab/>
      </w:r>
    </w:p>
    <w:p w:rsidR="00361190" w:rsidRDefault="00361190" w:rsidP="00996E32">
      <w:pPr>
        <w:autoSpaceDE w:val="0"/>
        <w:autoSpaceDN w:val="0"/>
        <w:adjustRightInd w:val="0"/>
        <w:spacing w:after="0" w:line="240" w:lineRule="auto"/>
        <w:jc w:val="both"/>
      </w:pPr>
    </w:p>
    <w:p w:rsidR="00B10719" w:rsidRPr="00720DBE" w:rsidRDefault="00B10719" w:rsidP="00996E32">
      <w:pPr>
        <w:autoSpaceDE w:val="0"/>
        <w:autoSpaceDN w:val="0"/>
        <w:adjustRightInd w:val="0"/>
        <w:spacing w:after="0" w:line="240" w:lineRule="auto"/>
        <w:jc w:val="both"/>
      </w:pPr>
    </w:p>
    <w:p w:rsidR="00D120CA" w:rsidRDefault="00D120CA" w:rsidP="00834201">
      <w:pPr>
        <w:spacing w:after="0" w:line="240" w:lineRule="auto"/>
        <w:jc w:val="both"/>
        <w:rPr>
          <w:rFonts w:asciiTheme="minorHAnsi" w:hAnsiTheme="minorHAnsi" w:cs="Arial"/>
          <w:b/>
          <w:color w:val="000000" w:themeColor="text1"/>
        </w:rPr>
      </w:pPr>
    </w:p>
    <w:p w:rsidR="00AD477C" w:rsidRPr="00AD477C" w:rsidRDefault="00AD477C" w:rsidP="00834201">
      <w:pPr>
        <w:spacing w:after="0" w:line="240" w:lineRule="auto"/>
        <w:jc w:val="both"/>
        <w:rPr>
          <w:rFonts w:asciiTheme="minorHAnsi" w:hAnsiTheme="minorHAnsi" w:cs="Arial"/>
          <w:b/>
          <w:color w:val="000000" w:themeColor="text1"/>
        </w:rPr>
      </w:pPr>
    </w:p>
    <w:p w:rsidR="00177D9F" w:rsidRPr="00C04B4B" w:rsidRDefault="00180E0C" w:rsidP="00C04B4B">
      <w:pPr>
        <w:pStyle w:val="Prrafodelista"/>
        <w:numPr>
          <w:ilvl w:val="1"/>
          <w:numId w:val="4"/>
        </w:numPr>
        <w:rPr>
          <w:rFonts w:asciiTheme="minorHAnsi" w:hAnsiTheme="minorHAnsi" w:cstheme="minorHAnsi"/>
          <w:b/>
          <w:u w:val="single"/>
        </w:rPr>
      </w:pPr>
      <w:r w:rsidRPr="00AD477C">
        <w:rPr>
          <w:rFonts w:asciiTheme="minorHAnsi" w:hAnsiTheme="minorHAnsi" w:cstheme="minorHAnsi"/>
          <w:b/>
          <w:u w:val="single"/>
        </w:rPr>
        <w:t xml:space="preserve">Actividades de transferencia del conocimiento.  </w:t>
      </w:r>
    </w:p>
    <w:p w:rsidR="00180E0C" w:rsidRPr="00AD477C" w:rsidRDefault="00180E0C" w:rsidP="00180E0C">
      <w:pPr>
        <w:rPr>
          <w:rFonts w:asciiTheme="minorHAnsi" w:hAnsiTheme="minorHAnsi" w:cstheme="minorHAnsi"/>
          <w:b/>
        </w:rPr>
      </w:pPr>
      <w:r w:rsidRPr="00AD477C">
        <w:rPr>
          <w:rFonts w:asciiTheme="minorHAnsi" w:hAnsiTheme="minorHAnsi" w:cstheme="minorHAnsi"/>
          <w:b/>
        </w:rPr>
        <w:lastRenderedPageBreak/>
        <w:t>En la empresa objeto de su proyecto formativo realice las siguientes actividades:</w:t>
      </w:r>
    </w:p>
    <w:p w:rsidR="00180E0C" w:rsidRPr="00AD477C" w:rsidRDefault="006A5C6F" w:rsidP="00045D76">
      <w:pPr>
        <w:pStyle w:val="Prrafodelista"/>
        <w:numPr>
          <w:ilvl w:val="0"/>
          <w:numId w:val="5"/>
        </w:numPr>
        <w:spacing w:after="0" w:line="240" w:lineRule="auto"/>
        <w:rPr>
          <w:rFonts w:asciiTheme="minorHAnsi" w:hAnsiTheme="minorHAnsi" w:cstheme="minorHAnsi"/>
        </w:rPr>
      </w:pPr>
      <w:r>
        <w:rPr>
          <w:rFonts w:asciiTheme="minorHAnsi" w:hAnsiTheme="minorHAnsi" w:cstheme="minorHAnsi"/>
        </w:rPr>
        <w:t>Elabore los comprobante</w:t>
      </w:r>
      <w:r w:rsidR="00C45305">
        <w:rPr>
          <w:rFonts w:asciiTheme="minorHAnsi" w:hAnsiTheme="minorHAnsi" w:cstheme="minorHAnsi"/>
        </w:rPr>
        <w:t>s</w:t>
      </w:r>
      <w:r>
        <w:rPr>
          <w:rFonts w:asciiTheme="minorHAnsi" w:hAnsiTheme="minorHAnsi" w:cstheme="minorHAnsi"/>
        </w:rPr>
        <w:t xml:space="preserve"> de diario, relacionado con los inventarios y las tarjetas de Kardex de </w:t>
      </w:r>
      <w:r w:rsidR="00C45305">
        <w:rPr>
          <w:rFonts w:asciiTheme="minorHAnsi" w:hAnsiTheme="minorHAnsi" w:cstheme="minorHAnsi"/>
        </w:rPr>
        <w:t xml:space="preserve">acuerdo con el método </w:t>
      </w:r>
      <w:r>
        <w:rPr>
          <w:rFonts w:asciiTheme="minorHAnsi" w:hAnsiTheme="minorHAnsi" w:cstheme="minorHAnsi"/>
        </w:rPr>
        <w:t xml:space="preserve"> de valuación selec</w:t>
      </w:r>
      <w:r w:rsidR="00C45305">
        <w:rPr>
          <w:rFonts w:asciiTheme="minorHAnsi" w:hAnsiTheme="minorHAnsi" w:cstheme="minorHAnsi"/>
        </w:rPr>
        <w:t>cionado</w:t>
      </w:r>
      <w:r>
        <w:rPr>
          <w:rFonts w:asciiTheme="minorHAnsi" w:hAnsiTheme="minorHAnsi" w:cstheme="minorHAnsi"/>
        </w:rPr>
        <w:t xml:space="preserve"> para la empresa.</w:t>
      </w:r>
    </w:p>
    <w:p w:rsidR="00180E0C" w:rsidRPr="00AD477C" w:rsidRDefault="00180E0C" w:rsidP="00180E0C">
      <w:pPr>
        <w:spacing w:after="0" w:line="240" w:lineRule="auto"/>
        <w:jc w:val="both"/>
        <w:rPr>
          <w:rFonts w:asciiTheme="minorHAnsi" w:hAnsiTheme="minorHAnsi" w:cs="Arial"/>
          <w:b/>
          <w:color w:val="000000" w:themeColor="text1"/>
        </w:rPr>
      </w:pPr>
    </w:p>
    <w:p w:rsidR="004110C5" w:rsidRPr="00AD477C" w:rsidRDefault="00180E0C" w:rsidP="00834201">
      <w:pPr>
        <w:spacing w:after="0" w:line="240" w:lineRule="auto"/>
        <w:jc w:val="both"/>
        <w:rPr>
          <w:rFonts w:asciiTheme="minorHAnsi" w:hAnsiTheme="minorHAnsi" w:cs="Arial"/>
          <w:b/>
          <w:color w:val="000000" w:themeColor="text1"/>
        </w:rPr>
      </w:pPr>
      <w:r w:rsidRPr="00AD477C">
        <w:rPr>
          <w:rFonts w:asciiTheme="minorHAnsi" w:hAnsiTheme="minorHAnsi" w:cs="Arial"/>
          <w:bCs/>
          <w:i/>
        </w:rPr>
        <w:t>Nota: Organice el desarrollo de esta guía, guárdelo en su portafolio de evidencias y téngalo disponible al momento de la socialización en ambiente de aprendizaje, d</w:t>
      </w:r>
      <w:r w:rsidR="00CE1BA9" w:rsidRPr="00AD477C">
        <w:rPr>
          <w:rFonts w:asciiTheme="minorHAnsi" w:eastAsia="Times New Roman" w:hAnsiTheme="minorHAnsi" w:cs="Arial"/>
          <w:bCs/>
          <w:i/>
          <w:iCs/>
          <w:color w:val="000000"/>
          <w:lang w:val="es-CO" w:eastAsia="es-CO"/>
        </w:rPr>
        <w:t>desarrolle</w:t>
      </w:r>
      <w:r w:rsidRPr="00AD477C">
        <w:rPr>
          <w:rFonts w:asciiTheme="minorHAnsi" w:eastAsia="Times New Roman" w:hAnsiTheme="minorHAnsi" w:cs="Arial"/>
          <w:bCs/>
          <w:i/>
          <w:iCs/>
          <w:color w:val="000000"/>
          <w:lang w:val="es-CO" w:eastAsia="es-CO"/>
        </w:rPr>
        <w:t xml:space="preserve"> las actividades mediante el trabajo </w:t>
      </w:r>
      <w:r w:rsidR="00CE1BA9" w:rsidRPr="00AD477C">
        <w:rPr>
          <w:rFonts w:asciiTheme="minorHAnsi" w:eastAsia="Times New Roman" w:hAnsiTheme="minorHAnsi" w:cs="Arial"/>
          <w:bCs/>
          <w:i/>
          <w:iCs/>
          <w:color w:val="000000"/>
          <w:lang w:val="es-CO" w:eastAsia="es-CO"/>
        </w:rPr>
        <w:t>colaborativo.</w:t>
      </w:r>
    </w:p>
    <w:p w:rsidR="00B45D86" w:rsidRPr="00AD477C" w:rsidRDefault="00B45D86" w:rsidP="00834201">
      <w:pPr>
        <w:spacing w:after="0" w:line="240" w:lineRule="auto"/>
        <w:jc w:val="both"/>
        <w:rPr>
          <w:rFonts w:asciiTheme="minorHAnsi" w:hAnsiTheme="minorHAnsi" w:cs="Arial"/>
          <w:b/>
          <w:color w:val="000000" w:themeColor="text1"/>
        </w:rPr>
      </w:pPr>
    </w:p>
    <w:tbl>
      <w:tblPr>
        <w:tblStyle w:val="Tablaconcuadrcula"/>
        <w:tblW w:w="0" w:type="auto"/>
        <w:tblLook w:val="04A0" w:firstRow="1" w:lastRow="0" w:firstColumn="1" w:lastColumn="0" w:noHBand="0" w:noVBand="1"/>
      </w:tblPr>
      <w:tblGrid>
        <w:gridCol w:w="3177"/>
        <w:gridCol w:w="3100"/>
        <w:gridCol w:w="3260"/>
      </w:tblGrid>
      <w:tr w:rsidR="00682BCF" w:rsidRPr="00AD477C" w:rsidTr="00A84DF7">
        <w:trPr>
          <w:trHeight w:val="554"/>
        </w:trPr>
        <w:tc>
          <w:tcPr>
            <w:tcW w:w="0" w:type="auto"/>
            <w:shd w:val="clear" w:color="auto" w:fill="A6A6A6" w:themeFill="background1" w:themeFillShade="A6"/>
          </w:tcPr>
          <w:p w:rsidR="00682BCF" w:rsidRPr="00AD477C" w:rsidRDefault="00682BCF" w:rsidP="00A84DF7">
            <w:pPr>
              <w:jc w:val="center"/>
              <w:rPr>
                <w:rFonts w:asciiTheme="minorHAnsi" w:hAnsiTheme="minorHAnsi" w:cstheme="minorHAnsi"/>
                <w:b/>
              </w:rPr>
            </w:pPr>
            <w:r w:rsidRPr="00AD477C">
              <w:rPr>
                <w:rFonts w:asciiTheme="minorHAnsi" w:hAnsiTheme="minorHAnsi" w:cstheme="minorHAnsi"/>
                <w:b/>
              </w:rPr>
              <w:t>Evidencias de Aprendizaje</w:t>
            </w:r>
          </w:p>
        </w:tc>
        <w:tc>
          <w:tcPr>
            <w:tcW w:w="3100" w:type="dxa"/>
            <w:shd w:val="clear" w:color="auto" w:fill="A6A6A6" w:themeFill="background1" w:themeFillShade="A6"/>
          </w:tcPr>
          <w:p w:rsidR="00682BCF" w:rsidRPr="00AD477C" w:rsidRDefault="00682BCF" w:rsidP="00A84DF7">
            <w:pPr>
              <w:jc w:val="center"/>
              <w:rPr>
                <w:rFonts w:asciiTheme="minorHAnsi" w:hAnsiTheme="minorHAnsi" w:cstheme="minorHAnsi"/>
                <w:b/>
              </w:rPr>
            </w:pPr>
            <w:r w:rsidRPr="00AD477C">
              <w:rPr>
                <w:rFonts w:asciiTheme="minorHAnsi" w:hAnsiTheme="minorHAnsi" w:cstheme="minorHAnsi"/>
                <w:b/>
              </w:rPr>
              <w:t>Criterios de Evaluación</w:t>
            </w:r>
          </w:p>
        </w:tc>
        <w:tc>
          <w:tcPr>
            <w:tcW w:w="3260" w:type="dxa"/>
            <w:shd w:val="clear" w:color="auto" w:fill="A6A6A6" w:themeFill="background1" w:themeFillShade="A6"/>
          </w:tcPr>
          <w:p w:rsidR="00682BCF" w:rsidRPr="00AD477C" w:rsidRDefault="00682BCF" w:rsidP="00A84DF7">
            <w:pPr>
              <w:jc w:val="center"/>
              <w:rPr>
                <w:rFonts w:asciiTheme="minorHAnsi" w:hAnsiTheme="minorHAnsi" w:cstheme="minorHAnsi"/>
                <w:b/>
              </w:rPr>
            </w:pPr>
            <w:r w:rsidRPr="00AD477C">
              <w:rPr>
                <w:rFonts w:asciiTheme="minorHAnsi" w:hAnsiTheme="minorHAnsi" w:cstheme="minorHAnsi"/>
                <w:b/>
              </w:rPr>
              <w:t>Técnicas e Instrumentos de Evaluación</w:t>
            </w:r>
          </w:p>
        </w:tc>
      </w:tr>
      <w:tr w:rsidR="00CE1BA9" w:rsidRPr="00AD477C" w:rsidTr="00CE1BA9">
        <w:tc>
          <w:tcPr>
            <w:tcW w:w="0" w:type="auto"/>
          </w:tcPr>
          <w:p w:rsidR="00CE1BA9" w:rsidRPr="00AD477C" w:rsidRDefault="00CE1BA9" w:rsidP="002C524F">
            <w:pPr>
              <w:rPr>
                <w:rFonts w:asciiTheme="minorHAnsi" w:hAnsiTheme="minorHAnsi" w:cs="Arial"/>
                <w:b/>
              </w:rPr>
            </w:pPr>
          </w:p>
          <w:p w:rsidR="00CE1BA9" w:rsidRPr="00AD477C" w:rsidRDefault="00CE1BA9" w:rsidP="002C524F">
            <w:pPr>
              <w:rPr>
                <w:rFonts w:asciiTheme="minorHAnsi" w:hAnsiTheme="minorHAnsi" w:cs="Arial"/>
                <w:b/>
              </w:rPr>
            </w:pPr>
            <w:r w:rsidRPr="00AD477C">
              <w:rPr>
                <w:rFonts w:asciiTheme="minorHAnsi" w:hAnsiTheme="minorHAnsi" w:cs="Arial"/>
                <w:b/>
              </w:rPr>
              <w:t>Evidencias de Conocimiento :</w:t>
            </w:r>
          </w:p>
          <w:p w:rsidR="00CE1BA9" w:rsidRPr="00AD477C" w:rsidRDefault="007906CA" w:rsidP="002C524F">
            <w:pPr>
              <w:shd w:val="clear" w:color="auto" w:fill="FFFFFF"/>
              <w:spacing w:after="0" w:line="312" w:lineRule="atLeast"/>
              <w:jc w:val="both"/>
              <w:rPr>
                <w:rFonts w:asciiTheme="minorHAnsi" w:eastAsia="Times New Roman" w:hAnsiTheme="minorHAnsi" w:cs="Arial"/>
                <w:bCs/>
                <w:iCs/>
                <w:color w:val="000000"/>
                <w:lang w:val="es-CO" w:eastAsia="es-CO"/>
              </w:rPr>
            </w:pPr>
            <w:r>
              <w:rPr>
                <w:rFonts w:asciiTheme="minorHAnsi" w:eastAsia="Times New Roman" w:hAnsiTheme="minorHAnsi" w:cs="Arial"/>
                <w:bCs/>
                <w:iCs/>
                <w:color w:val="000000"/>
                <w:lang w:val="es-CO" w:eastAsia="es-CO"/>
              </w:rPr>
              <w:t>Formulación de preguntas sobre inventarios y su manejo contable.</w:t>
            </w:r>
          </w:p>
          <w:p w:rsidR="00CE1BA9" w:rsidRPr="00AD477C" w:rsidRDefault="00CE1BA9" w:rsidP="00045D76">
            <w:pPr>
              <w:pStyle w:val="Prrafodelista"/>
              <w:numPr>
                <w:ilvl w:val="0"/>
                <w:numId w:val="7"/>
              </w:numPr>
              <w:shd w:val="clear" w:color="auto" w:fill="FFFFFF"/>
              <w:spacing w:after="0" w:line="312" w:lineRule="atLeast"/>
              <w:ind w:left="347" w:hanging="284"/>
              <w:jc w:val="both"/>
              <w:rPr>
                <w:rFonts w:asciiTheme="minorHAnsi" w:eastAsia="Times New Roman" w:hAnsiTheme="minorHAnsi" w:cs="Arial"/>
                <w:bCs/>
                <w:iCs/>
                <w:color w:val="000000"/>
                <w:lang w:val="es-CO" w:eastAsia="es-CO"/>
              </w:rPr>
            </w:pPr>
            <w:r w:rsidRPr="00AD477C">
              <w:rPr>
                <w:rFonts w:asciiTheme="minorHAnsi" w:eastAsia="Times New Roman" w:hAnsiTheme="minorHAnsi" w:cs="Arial"/>
                <w:bCs/>
                <w:iCs/>
                <w:color w:val="000000"/>
                <w:lang w:val="es-CO" w:eastAsia="es-CO"/>
              </w:rPr>
              <w:t>Inventario de Mercancías, sistemas y métodos de valuación de Inventarios y provisiones en los Inventarios.</w:t>
            </w:r>
          </w:p>
          <w:p w:rsidR="00CE1BA9" w:rsidRPr="00AD477C" w:rsidRDefault="00CE1BA9" w:rsidP="00045D76">
            <w:pPr>
              <w:pStyle w:val="Prrafodelista"/>
              <w:numPr>
                <w:ilvl w:val="0"/>
                <w:numId w:val="7"/>
              </w:numPr>
              <w:shd w:val="clear" w:color="auto" w:fill="FFFFFF"/>
              <w:spacing w:after="0" w:line="312" w:lineRule="atLeast"/>
              <w:ind w:left="347" w:hanging="284"/>
              <w:rPr>
                <w:rFonts w:asciiTheme="minorHAnsi" w:eastAsia="Times New Roman" w:hAnsiTheme="minorHAnsi" w:cs="Arial"/>
                <w:bCs/>
                <w:iCs/>
                <w:color w:val="000000"/>
                <w:lang w:val="es-CO" w:eastAsia="es-CO"/>
              </w:rPr>
            </w:pPr>
            <w:r w:rsidRPr="00AD477C">
              <w:rPr>
                <w:rFonts w:asciiTheme="minorHAnsi" w:eastAsia="Times New Roman" w:hAnsiTheme="minorHAnsi" w:cs="Arial"/>
                <w:bCs/>
                <w:iCs/>
                <w:color w:val="000000"/>
                <w:lang w:val="es-ES_tradnl" w:eastAsia="es-CO"/>
              </w:rPr>
              <w:t>Identifica las cuentas para el tratamiento contable de: inventario de Mercancías, sistemas de Inventarios, métodos de valuación de Inventarios, provisiones a los Inventarios y ajustes a los mismos.</w:t>
            </w:r>
          </w:p>
          <w:p w:rsidR="00CE1BA9" w:rsidRPr="00AD477C" w:rsidRDefault="00CE1BA9" w:rsidP="00CE1BA9">
            <w:pPr>
              <w:pStyle w:val="Prrafodelista"/>
              <w:shd w:val="clear" w:color="auto" w:fill="FFFFFF"/>
              <w:spacing w:after="0" w:line="312" w:lineRule="atLeast"/>
              <w:ind w:left="347"/>
              <w:rPr>
                <w:rFonts w:asciiTheme="minorHAnsi" w:eastAsia="Times New Roman" w:hAnsiTheme="minorHAnsi" w:cs="Arial"/>
                <w:bCs/>
                <w:iCs/>
                <w:color w:val="000000"/>
                <w:lang w:val="es-CO" w:eastAsia="es-CO"/>
              </w:rPr>
            </w:pPr>
          </w:p>
          <w:p w:rsidR="00CE1BA9" w:rsidRPr="00AD477C" w:rsidRDefault="00CE1BA9" w:rsidP="002C524F">
            <w:pPr>
              <w:jc w:val="both"/>
              <w:rPr>
                <w:rFonts w:asciiTheme="minorHAnsi" w:hAnsiTheme="minorHAnsi" w:cs="Arial"/>
                <w:b/>
              </w:rPr>
            </w:pPr>
            <w:r w:rsidRPr="00AD477C">
              <w:rPr>
                <w:rFonts w:asciiTheme="minorHAnsi" w:hAnsiTheme="minorHAnsi" w:cs="Arial"/>
                <w:b/>
              </w:rPr>
              <w:t xml:space="preserve">Evidencias  de Producto: </w:t>
            </w:r>
          </w:p>
          <w:p w:rsidR="00CE1BA9" w:rsidRPr="00AD477C" w:rsidRDefault="007906CA" w:rsidP="00C45305">
            <w:pPr>
              <w:shd w:val="clear" w:color="auto" w:fill="FFFFFF"/>
              <w:spacing w:after="0" w:line="312" w:lineRule="atLeast"/>
              <w:ind w:hanging="284"/>
              <w:jc w:val="both"/>
              <w:rPr>
                <w:rFonts w:asciiTheme="minorHAnsi" w:eastAsia="Times New Roman" w:hAnsiTheme="minorHAnsi" w:cs="Arial"/>
                <w:bCs/>
                <w:iCs/>
                <w:color w:val="000000"/>
                <w:lang w:val="es-CO" w:eastAsia="es-CO"/>
              </w:rPr>
            </w:pPr>
            <w:r>
              <w:rPr>
                <w:rFonts w:asciiTheme="minorHAnsi" w:eastAsia="Times New Roman" w:hAnsiTheme="minorHAnsi" w:cs="Arial"/>
                <w:bCs/>
                <w:iCs/>
                <w:color w:val="000000"/>
                <w:lang w:val="es-CO" w:eastAsia="es-CO"/>
              </w:rPr>
              <w:t>·  A</w:t>
            </w:r>
            <w:r w:rsidR="00CE1BA9" w:rsidRPr="00AD477C">
              <w:rPr>
                <w:rFonts w:asciiTheme="minorHAnsi" w:eastAsia="Times New Roman" w:hAnsiTheme="minorHAnsi" w:cs="Arial"/>
                <w:bCs/>
                <w:iCs/>
                <w:color w:val="000000"/>
                <w:lang w:val="es-CO" w:eastAsia="es-CO"/>
              </w:rPr>
              <w:t xml:space="preserve">sientos contables, </w:t>
            </w:r>
            <w:r>
              <w:rPr>
                <w:rFonts w:asciiTheme="minorHAnsi" w:eastAsia="Times New Roman" w:hAnsiTheme="minorHAnsi" w:cs="Arial"/>
                <w:bCs/>
                <w:iCs/>
                <w:color w:val="000000"/>
                <w:lang w:val="es-CO" w:eastAsia="es-CO"/>
              </w:rPr>
              <w:t>relacionados con inventarios con sus respectivos soportes diligenciado</w:t>
            </w:r>
            <w:r w:rsidR="00DD597A">
              <w:rPr>
                <w:rFonts w:asciiTheme="minorHAnsi" w:eastAsia="Times New Roman" w:hAnsiTheme="minorHAnsi" w:cs="Arial"/>
                <w:bCs/>
                <w:iCs/>
                <w:color w:val="000000"/>
                <w:lang w:val="es-CO" w:eastAsia="es-CO"/>
              </w:rPr>
              <w:t>s</w:t>
            </w:r>
            <w:r>
              <w:rPr>
                <w:rFonts w:asciiTheme="minorHAnsi" w:eastAsia="Times New Roman" w:hAnsiTheme="minorHAnsi" w:cs="Arial"/>
                <w:bCs/>
                <w:iCs/>
                <w:color w:val="000000"/>
                <w:lang w:val="es-CO" w:eastAsia="es-CO"/>
              </w:rPr>
              <w:t>: Kardex, Factura, Comprobante de diario, Notas</w:t>
            </w:r>
          </w:p>
          <w:p w:rsidR="00CE1BA9" w:rsidRDefault="00CE1BA9" w:rsidP="002C524F">
            <w:pPr>
              <w:jc w:val="both"/>
              <w:rPr>
                <w:rFonts w:asciiTheme="minorHAnsi" w:hAnsiTheme="minorHAnsi" w:cs="Arial"/>
              </w:rPr>
            </w:pPr>
          </w:p>
          <w:p w:rsidR="00CE1BA9" w:rsidRPr="00AD477C" w:rsidRDefault="00CE1BA9" w:rsidP="002C524F">
            <w:pPr>
              <w:shd w:val="clear" w:color="auto" w:fill="FFFFFF"/>
              <w:spacing w:after="0" w:line="312" w:lineRule="atLeast"/>
              <w:rPr>
                <w:rFonts w:asciiTheme="minorHAnsi" w:eastAsia="Times New Roman" w:hAnsiTheme="minorHAnsi" w:cs="Arial"/>
                <w:b/>
                <w:bCs/>
                <w:iCs/>
                <w:color w:val="000000"/>
                <w:lang w:val="es-CO" w:eastAsia="es-CO"/>
              </w:rPr>
            </w:pPr>
            <w:r w:rsidRPr="00AD477C">
              <w:rPr>
                <w:rFonts w:asciiTheme="minorHAnsi" w:eastAsia="Times New Roman" w:hAnsiTheme="minorHAnsi" w:cs="Arial"/>
                <w:b/>
                <w:bCs/>
                <w:iCs/>
                <w:color w:val="000000"/>
                <w:lang w:val="es-CO" w:eastAsia="es-CO"/>
              </w:rPr>
              <w:t>Evidencias de Desempeño:</w:t>
            </w:r>
          </w:p>
          <w:p w:rsidR="00CE1BA9" w:rsidRPr="00AD477C" w:rsidRDefault="00CE1BA9" w:rsidP="002C524F">
            <w:pPr>
              <w:shd w:val="clear" w:color="auto" w:fill="FFFFFF"/>
              <w:spacing w:after="0" w:line="312" w:lineRule="atLeast"/>
              <w:rPr>
                <w:rFonts w:asciiTheme="minorHAnsi" w:eastAsia="Times New Roman" w:hAnsiTheme="minorHAnsi" w:cs="Arial"/>
                <w:bCs/>
                <w:iCs/>
                <w:color w:val="000000"/>
                <w:lang w:val="es-CO" w:eastAsia="es-CO"/>
              </w:rPr>
            </w:pPr>
          </w:p>
          <w:p w:rsidR="00CE1BA9" w:rsidRPr="00AD477C" w:rsidRDefault="00CE1BA9" w:rsidP="002C524F">
            <w:pPr>
              <w:shd w:val="clear" w:color="auto" w:fill="FFFFFF"/>
              <w:spacing w:after="0" w:line="312" w:lineRule="atLeast"/>
              <w:ind w:hanging="284"/>
              <w:rPr>
                <w:rFonts w:asciiTheme="minorHAnsi" w:eastAsia="Times New Roman" w:hAnsiTheme="minorHAnsi" w:cs="Arial"/>
                <w:bCs/>
                <w:iCs/>
                <w:color w:val="000000"/>
                <w:lang w:val="es-CO" w:eastAsia="es-CO"/>
              </w:rPr>
            </w:pPr>
            <w:r w:rsidRPr="00AD477C">
              <w:rPr>
                <w:rFonts w:asciiTheme="minorHAnsi" w:eastAsia="Times New Roman" w:hAnsiTheme="minorHAnsi" w:cs="Arial"/>
                <w:bCs/>
                <w:iCs/>
                <w:color w:val="000000"/>
                <w:lang w:val="es-CO" w:eastAsia="es-CO"/>
              </w:rPr>
              <w:t>·      </w:t>
            </w:r>
            <w:r w:rsidR="007906CA">
              <w:rPr>
                <w:rFonts w:asciiTheme="minorHAnsi" w:eastAsia="Times New Roman" w:hAnsiTheme="minorHAnsi" w:cs="Arial"/>
                <w:bCs/>
                <w:iCs/>
                <w:color w:val="000000"/>
                <w:lang w:val="es-CO" w:eastAsia="es-CO"/>
              </w:rPr>
              <w:t>A</w:t>
            </w:r>
            <w:r w:rsidRPr="00AD477C">
              <w:rPr>
                <w:rFonts w:asciiTheme="minorHAnsi" w:eastAsia="Times New Roman" w:hAnsiTheme="minorHAnsi" w:cs="Arial"/>
                <w:bCs/>
                <w:iCs/>
                <w:color w:val="000000"/>
                <w:lang w:val="es-CO" w:eastAsia="es-CO"/>
              </w:rPr>
              <w:t xml:space="preserve">plicación de los sistemas de inventario </w:t>
            </w:r>
            <w:r w:rsidR="00715BC3">
              <w:rPr>
                <w:rFonts w:asciiTheme="minorHAnsi" w:eastAsia="Times New Roman" w:hAnsiTheme="minorHAnsi" w:cs="Arial"/>
                <w:bCs/>
                <w:iCs/>
                <w:color w:val="000000"/>
                <w:lang w:val="es-CO" w:eastAsia="es-CO"/>
              </w:rPr>
              <w:t>y diligenciamientos de los documentos necesarios para el manejo de las mercancías.</w:t>
            </w:r>
            <w:r w:rsidRPr="00AD477C">
              <w:rPr>
                <w:rFonts w:asciiTheme="minorHAnsi" w:eastAsia="Times New Roman" w:hAnsiTheme="minorHAnsi" w:cs="Arial"/>
                <w:bCs/>
                <w:iCs/>
                <w:color w:val="000000"/>
                <w:lang w:val="es-CO" w:eastAsia="es-CO"/>
              </w:rPr>
              <w:t xml:space="preserve"> </w:t>
            </w:r>
          </w:p>
          <w:p w:rsidR="00CE1BA9" w:rsidRPr="00AD477C" w:rsidRDefault="00CE1BA9" w:rsidP="002C524F">
            <w:pPr>
              <w:jc w:val="both"/>
              <w:rPr>
                <w:rFonts w:asciiTheme="minorHAnsi" w:hAnsiTheme="minorHAnsi" w:cs="Arial"/>
              </w:rPr>
            </w:pPr>
          </w:p>
          <w:p w:rsidR="00CE1BA9" w:rsidRPr="00AD477C" w:rsidRDefault="00CE1BA9" w:rsidP="002C524F">
            <w:pPr>
              <w:jc w:val="both"/>
              <w:rPr>
                <w:rFonts w:asciiTheme="minorHAnsi" w:hAnsiTheme="minorHAnsi" w:cs="Arial"/>
              </w:rPr>
            </w:pPr>
          </w:p>
        </w:tc>
        <w:tc>
          <w:tcPr>
            <w:tcW w:w="3100" w:type="dxa"/>
          </w:tcPr>
          <w:p w:rsidR="00CE1BA9" w:rsidRPr="00AD477C" w:rsidRDefault="00CE1BA9" w:rsidP="002C524F">
            <w:pPr>
              <w:rPr>
                <w:rFonts w:asciiTheme="minorHAnsi" w:hAnsiTheme="minorHAnsi" w:cs="Arial"/>
              </w:rPr>
            </w:pPr>
          </w:p>
          <w:p w:rsidR="00CE1BA9" w:rsidRPr="00AF0643" w:rsidRDefault="001B7AE2" w:rsidP="002C524F">
            <w:pPr>
              <w:spacing w:after="0" w:line="240" w:lineRule="auto"/>
              <w:jc w:val="both"/>
              <w:rPr>
                <w:rFonts w:asciiTheme="minorHAnsi" w:hAnsiTheme="minorHAnsi" w:cs="Arial"/>
              </w:rPr>
            </w:pPr>
            <w:r>
              <w:rPr>
                <w:rFonts w:asciiTheme="minorHAnsi" w:hAnsiTheme="minorHAnsi" w:cs="Arial"/>
                <w:color w:val="FF0000"/>
              </w:rPr>
              <w:t>.</w:t>
            </w:r>
            <w:r w:rsidRPr="00AF0643">
              <w:rPr>
                <w:rFonts w:asciiTheme="minorHAnsi" w:hAnsiTheme="minorHAnsi" w:cs="Arial"/>
              </w:rPr>
              <w:t>Elabora balances de comprobación, de acuerdo con la normatividad vigente.</w:t>
            </w:r>
          </w:p>
          <w:p w:rsidR="001B7AE2" w:rsidRPr="00AF0643" w:rsidRDefault="001B7AE2" w:rsidP="002C524F">
            <w:pPr>
              <w:spacing w:after="0" w:line="240" w:lineRule="auto"/>
              <w:jc w:val="both"/>
              <w:rPr>
                <w:rFonts w:asciiTheme="minorHAnsi" w:hAnsiTheme="minorHAnsi" w:cs="Arial"/>
              </w:rPr>
            </w:pPr>
          </w:p>
          <w:p w:rsidR="001B7AE2" w:rsidRPr="00AF0643" w:rsidRDefault="001B7AE2" w:rsidP="002C524F">
            <w:pPr>
              <w:spacing w:after="0" w:line="240" w:lineRule="auto"/>
              <w:jc w:val="both"/>
              <w:rPr>
                <w:rFonts w:asciiTheme="minorHAnsi" w:hAnsiTheme="minorHAnsi" w:cs="Arial"/>
              </w:rPr>
            </w:pPr>
            <w:r w:rsidRPr="00AF0643">
              <w:rPr>
                <w:rFonts w:asciiTheme="minorHAnsi" w:hAnsiTheme="minorHAnsi" w:cs="Arial"/>
              </w:rPr>
              <w:t>.Maneja un proceso contable básico utilizando como herramienta una aplicación contable.</w:t>
            </w:r>
          </w:p>
          <w:p w:rsidR="001B7AE2" w:rsidRPr="00AF0643" w:rsidRDefault="001B7AE2" w:rsidP="002C524F">
            <w:pPr>
              <w:spacing w:after="0" w:line="240" w:lineRule="auto"/>
              <w:jc w:val="both"/>
              <w:rPr>
                <w:rFonts w:asciiTheme="minorHAnsi" w:hAnsiTheme="minorHAnsi" w:cs="Arial"/>
              </w:rPr>
            </w:pPr>
          </w:p>
          <w:p w:rsidR="001B7AE2" w:rsidRPr="00AF0643" w:rsidRDefault="001B7AE2" w:rsidP="002C524F">
            <w:pPr>
              <w:spacing w:after="0" w:line="240" w:lineRule="auto"/>
              <w:jc w:val="both"/>
              <w:rPr>
                <w:rFonts w:asciiTheme="minorHAnsi" w:hAnsiTheme="minorHAnsi" w:cs="Arial"/>
              </w:rPr>
            </w:pPr>
            <w:r w:rsidRPr="00AF0643">
              <w:rPr>
                <w:rFonts w:asciiTheme="minorHAnsi" w:hAnsiTheme="minorHAnsi" w:cs="Arial"/>
              </w:rPr>
              <w:t>.Clasifica los objetos y productos teniendo en cuenta conocimiento de tipos y clases de inventarios.</w:t>
            </w:r>
          </w:p>
          <w:p w:rsidR="001B7AE2" w:rsidRPr="00AF0643" w:rsidRDefault="001B7AE2" w:rsidP="002C524F">
            <w:pPr>
              <w:spacing w:after="0" w:line="240" w:lineRule="auto"/>
              <w:jc w:val="both"/>
              <w:rPr>
                <w:rFonts w:asciiTheme="minorHAnsi" w:hAnsiTheme="minorHAnsi" w:cs="Arial"/>
              </w:rPr>
            </w:pPr>
          </w:p>
          <w:p w:rsidR="001B7AE2" w:rsidRPr="00AF0643" w:rsidRDefault="001B7AE2" w:rsidP="002C524F">
            <w:pPr>
              <w:spacing w:after="0" w:line="240" w:lineRule="auto"/>
              <w:jc w:val="both"/>
              <w:rPr>
                <w:rFonts w:asciiTheme="minorHAnsi" w:hAnsiTheme="minorHAnsi" w:cs="Arial"/>
              </w:rPr>
            </w:pPr>
            <w:r w:rsidRPr="00AF0643">
              <w:rPr>
                <w:rFonts w:asciiTheme="minorHAnsi" w:hAnsiTheme="minorHAnsi" w:cs="Arial"/>
              </w:rPr>
              <w:t>.</w:t>
            </w:r>
            <w:r w:rsidRPr="00AF0643">
              <w:t xml:space="preserve"> </w:t>
            </w:r>
            <w:r w:rsidRPr="00AF0643">
              <w:rPr>
                <w:rFonts w:asciiTheme="minorHAnsi" w:hAnsiTheme="minorHAnsi" w:cs="Arial"/>
              </w:rPr>
              <w:t>Ubica los objetos de acuerdo a tipos de inventario, nivel de rotación y normas establecidas.</w:t>
            </w:r>
          </w:p>
          <w:p w:rsidR="001B7AE2" w:rsidRPr="00AF0643" w:rsidRDefault="001B7AE2" w:rsidP="002C524F">
            <w:pPr>
              <w:spacing w:after="0" w:line="240" w:lineRule="auto"/>
              <w:jc w:val="both"/>
              <w:rPr>
                <w:rFonts w:asciiTheme="minorHAnsi" w:hAnsiTheme="minorHAnsi" w:cs="Arial"/>
              </w:rPr>
            </w:pPr>
          </w:p>
          <w:p w:rsidR="001B7AE2" w:rsidRPr="00AF0643" w:rsidRDefault="001B7AE2" w:rsidP="002C524F">
            <w:pPr>
              <w:spacing w:after="0" w:line="240" w:lineRule="auto"/>
              <w:jc w:val="both"/>
              <w:rPr>
                <w:rFonts w:asciiTheme="minorHAnsi" w:hAnsiTheme="minorHAnsi" w:cs="Arial"/>
              </w:rPr>
            </w:pPr>
            <w:r w:rsidRPr="00AF0643">
              <w:rPr>
                <w:rFonts w:asciiTheme="minorHAnsi" w:hAnsiTheme="minorHAnsi" w:cs="Arial"/>
              </w:rPr>
              <w:t>.</w:t>
            </w:r>
            <w:r w:rsidRPr="00AF0643">
              <w:t xml:space="preserve"> </w:t>
            </w:r>
            <w:r w:rsidRPr="00AF0643">
              <w:rPr>
                <w:rFonts w:asciiTheme="minorHAnsi" w:hAnsiTheme="minorHAnsi" w:cs="Arial"/>
              </w:rPr>
              <w:t>Realiza el inventario aplicando técnicas de programación.</w:t>
            </w:r>
          </w:p>
          <w:p w:rsidR="001B7AE2" w:rsidRPr="00AF0643" w:rsidRDefault="001B7AE2" w:rsidP="002C524F">
            <w:pPr>
              <w:spacing w:after="0" w:line="240" w:lineRule="auto"/>
              <w:jc w:val="both"/>
              <w:rPr>
                <w:rFonts w:asciiTheme="minorHAnsi" w:hAnsiTheme="minorHAnsi" w:cs="Arial"/>
              </w:rPr>
            </w:pPr>
          </w:p>
          <w:p w:rsidR="001B7AE2" w:rsidRPr="00AF0643" w:rsidRDefault="001B7AE2" w:rsidP="002C524F">
            <w:pPr>
              <w:spacing w:after="0" w:line="240" w:lineRule="auto"/>
              <w:jc w:val="both"/>
              <w:rPr>
                <w:rFonts w:asciiTheme="minorHAnsi" w:hAnsiTheme="minorHAnsi" w:cs="Arial"/>
              </w:rPr>
            </w:pPr>
            <w:r w:rsidRPr="00AF0643">
              <w:rPr>
                <w:rFonts w:asciiTheme="minorHAnsi" w:hAnsiTheme="minorHAnsi" w:cs="Arial"/>
              </w:rPr>
              <w:t>.Realiza el inventario los materiales, equipos y elementos teniendo en cuenta clase, rotación y estado de conservación.</w:t>
            </w:r>
          </w:p>
          <w:p w:rsidR="00CE1BA9" w:rsidRPr="00AF0643" w:rsidRDefault="00CE1BA9" w:rsidP="002C524F">
            <w:pPr>
              <w:jc w:val="both"/>
              <w:rPr>
                <w:rFonts w:asciiTheme="minorHAnsi" w:hAnsiTheme="minorHAnsi" w:cs="Arial"/>
              </w:rPr>
            </w:pPr>
          </w:p>
          <w:p w:rsidR="001B7AE2" w:rsidRDefault="001B7AE2" w:rsidP="00AF0643">
            <w:pPr>
              <w:jc w:val="both"/>
              <w:rPr>
                <w:rFonts w:asciiTheme="minorHAnsi" w:hAnsiTheme="minorHAnsi" w:cs="Arial"/>
              </w:rPr>
            </w:pPr>
            <w:r>
              <w:rPr>
                <w:rFonts w:asciiTheme="minorHAnsi" w:hAnsiTheme="minorHAnsi" w:cs="Arial"/>
              </w:rPr>
              <w:t>.</w:t>
            </w:r>
            <w:r>
              <w:t xml:space="preserve"> </w:t>
            </w:r>
            <w:r w:rsidRPr="001B7AE2">
              <w:rPr>
                <w:rFonts w:asciiTheme="minorHAnsi" w:hAnsiTheme="minorHAnsi" w:cs="Arial"/>
              </w:rPr>
              <w:t xml:space="preserve">Utiliza herramientas e instrumentos de diferente naturaleza para registrar </w:t>
            </w:r>
            <w:r w:rsidRPr="001B7AE2">
              <w:rPr>
                <w:rFonts w:asciiTheme="minorHAnsi" w:hAnsiTheme="minorHAnsi" w:cs="Arial"/>
              </w:rPr>
              <w:lastRenderedPageBreak/>
              <w:t>información en el proceso de recibo y despacho</w:t>
            </w:r>
            <w:r w:rsidR="00AF0643">
              <w:rPr>
                <w:rFonts w:asciiTheme="minorHAnsi" w:hAnsiTheme="minorHAnsi" w:cs="Arial"/>
              </w:rPr>
              <w:t xml:space="preserve"> </w:t>
            </w:r>
            <w:r w:rsidRPr="001B7AE2">
              <w:rPr>
                <w:rFonts w:asciiTheme="minorHAnsi" w:hAnsiTheme="minorHAnsi" w:cs="Arial"/>
              </w:rPr>
              <w:t>conforme a las normas de la organización.</w:t>
            </w:r>
          </w:p>
          <w:p w:rsidR="00AF0643" w:rsidRDefault="00AF0643" w:rsidP="00AF0643">
            <w:pPr>
              <w:jc w:val="both"/>
              <w:rPr>
                <w:rFonts w:asciiTheme="minorHAnsi" w:hAnsiTheme="minorHAnsi" w:cs="Arial"/>
              </w:rPr>
            </w:pPr>
            <w:r>
              <w:rPr>
                <w:rFonts w:asciiTheme="minorHAnsi" w:hAnsiTheme="minorHAnsi" w:cs="Arial"/>
              </w:rPr>
              <w:t>.</w:t>
            </w:r>
            <w:r w:rsidRPr="00AF0643">
              <w:rPr>
                <w:rFonts w:asciiTheme="minorHAnsi" w:hAnsiTheme="minorHAnsi" w:cs="Arial"/>
              </w:rPr>
              <w:t>Analiza resultados de inventarios para actualizar y ajustar existencias.</w:t>
            </w:r>
          </w:p>
          <w:p w:rsidR="00AF0643" w:rsidRDefault="00AF0643" w:rsidP="00AF0643">
            <w:pPr>
              <w:jc w:val="both"/>
              <w:rPr>
                <w:rFonts w:asciiTheme="minorHAnsi" w:hAnsiTheme="minorHAnsi" w:cs="Arial"/>
              </w:rPr>
            </w:pPr>
            <w:r>
              <w:rPr>
                <w:rFonts w:asciiTheme="minorHAnsi" w:hAnsiTheme="minorHAnsi" w:cs="Arial"/>
              </w:rPr>
              <w:t>.</w:t>
            </w:r>
            <w:r>
              <w:t xml:space="preserve"> </w:t>
            </w:r>
            <w:r w:rsidRPr="00AF0643">
              <w:rPr>
                <w:rFonts w:asciiTheme="minorHAnsi" w:hAnsiTheme="minorHAnsi" w:cs="Arial"/>
              </w:rPr>
              <w:t>Realiza y registra devoluciones en los formatos establecidos de acuerdo con procedimientos de la organización y el</w:t>
            </w:r>
            <w:r>
              <w:rPr>
                <w:rFonts w:asciiTheme="minorHAnsi" w:hAnsiTheme="minorHAnsi" w:cs="Arial"/>
              </w:rPr>
              <w:t xml:space="preserve"> </w:t>
            </w:r>
            <w:r w:rsidRPr="00AF0643">
              <w:rPr>
                <w:rFonts w:asciiTheme="minorHAnsi" w:hAnsiTheme="minorHAnsi" w:cs="Arial"/>
              </w:rPr>
              <w:t>sistema de valoración de inventarios.</w:t>
            </w:r>
          </w:p>
          <w:p w:rsidR="00AF0643" w:rsidRPr="00AD477C" w:rsidRDefault="00AF0643" w:rsidP="00AF0643">
            <w:pPr>
              <w:jc w:val="both"/>
              <w:rPr>
                <w:rFonts w:asciiTheme="minorHAnsi" w:hAnsiTheme="minorHAnsi" w:cs="Arial"/>
              </w:rPr>
            </w:pPr>
            <w:r>
              <w:rPr>
                <w:rFonts w:asciiTheme="minorHAnsi" w:hAnsiTheme="minorHAnsi" w:cs="Arial"/>
              </w:rPr>
              <w:t>.</w:t>
            </w:r>
          </w:p>
        </w:tc>
        <w:tc>
          <w:tcPr>
            <w:tcW w:w="3260" w:type="dxa"/>
          </w:tcPr>
          <w:p w:rsidR="00CE1BA9" w:rsidRPr="00AD477C" w:rsidRDefault="00CE1BA9" w:rsidP="002C524F">
            <w:pPr>
              <w:jc w:val="center"/>
              <w:rPr>
                <w:rFonts w:asciiTheme="minorHAnsi" w:hAnsiTheme="minorHAnsi" w:cs="Arial"/>
              </w:rPr>
            </w:pPr>
            <w:r w:rsidRPr="00AD477C">
              <w:rPr>
                <w:rFonts w:asciiTheme="minorHAnsi" w:hAnsiTheme="minorHAnsi" w:cs="Arial"/>
              </w:rPr>
              <w:lastRenderedPageBreak/>
              <w:t xml:space="preserve"> </w:t>
            </w:r>
          </w:p>
          <w:p w:rsidR="007906CA" w:rsidRDefault="007906CA" w:rsidP="00CE1BA9">
            <w:pPr>
              <w:rPr>
                <w:rFonts w:asciiTheme="minorHAnsi" w:hAnsiTheme="minorHAnsi" w:cstheme="minorHAnsi"/>
                <w:b/>
              </w:rPr>
            </w:pPr>
            <w:r>
              <w:rPr>
                <w:rFonts w:asciiTheme="minorHAnsi" w:hAnsiTheme="minorHAnsi" w:cstheme="minorHAnsi"/>
                <w:b/>
              </w:rPr>
              <w:t>Formulación de preguntas</w:t>
            </w:r>
          </w:p>
          <w:p w:rsidR="00CE1BA9" w:rsidRPr="007906CA" w:rsidRDefault="00CE1BA9" w:rsidP="00CE1BA9">
            <w:pPr>
              <w:rPr>
                <w:rFonts w:asciiTheme="minorHAnsi" w:hAnsiTheme="minorHAnsi" w:cstheme="minorHAnsi"/>
                <w:b/>
              </w:rPr>
            </w:pPr>
            <w:r w:rsidRPr="007906CA">
              <w:rPr>
                <w:rFonts w:asciiTheme="minorHAnsi" w:hAnsiTheme="minorHAnsi" w:cstheme="minorHAnsi"/>
                <w:b/>
              </w:rPr>
              <w:t>Cuestionarios</w:t>
            </w:r>
          </w:p>
          <w:p w:rsidR="00CE1BA9" w:rsidRPr="0068242D" w:rsidRDefault="00CE1BA9" w:rsidP="00CE1BA9">
            <w:pPr>
              <w:rPr>
                <w:rFonts w:asciiTheme="minorHAnsi" w:hAnsiTheme="minorHAnsi" w:cstheme="minorHAnsi"/>
                <w:b/>
                <w:color w:val="FF0000"/>
              </w:rPr>
            </w:pPr>
          </w:p>
          <w:p w:rsidR="00CE1BA9" w:rsidRDefault="00CE1BA9" w:rsidP="00CE1BA9">
            <w:pPr>
              <w:rPr>
                <w:rFonts w:asciiTheme="minorHAnsi" w:hAnsiTheme="minorHAnsi" w:cstheme="minorHAnsi"/>
                <w:b/>
                <w:color w:val="FF0000"/>
              </w:rPr>
            </w:pPr>
          </w:p>
          <w:p w:rsidR="00715BC3" w:rsidRDefault="00715BC3" w:rsidP="00CE1BA9">
            <w:pPr>
              <w:rPr>
                <w:rFonts w:asciiTheme="minorHAnsi" w:hAnsiTheme="minorHAnsi" w:cstheme="minorHAnsi"/>
                <w:b/>
                <w:color w:val="FF0000"/>
              </w:rPr>
            </w:pPr>
          </w:p>
          <w:p w:rsidR="00715BC3" w:rsidRDefault="00715BC3" w:rsidP="00CE1BA9">
            <w:pPr>
              <w:rPr>
                <w:rFonts w:asciiTheme="minorHAnsi" w:hAnsiTheme="minorHAnsi" w:cstheme="minorHAnsi"/>
                <w:b/>
                <w:color w:val="FF0000"/>
              </w:rPr>
            </w:pPr>
          </w:p>
          <w:p w:rsidR="00715BC3" w:rsidRDefault="00715BC3" w:rsidP="00CE1BA9">
            <w:pPr>
              <w:rPr>
                <w:rFonts w:asciiTheme="minorHAnsi" w:hAnsiTheme="minorHAnsi" w:cstheme="minorHAnsi"/>
                <w:b/>
                <w:color w:val="FF0000"/>
              </w:rPr>
            </w:pPr>
          </w:p>
          <w:p w:rsidR="00715BC3" w:rsidRDefault="00715BC3" w:rsidP="00CE1BA9">
            <w:pPr>
              <w:rPr>
                <w:rFonts w:asciiTheme="minorHAnsi" w:hAnsiTheme="minorHAnsi" w:cstheme="minorHAnsi"/>
                <w:b/>
                <w:color w:val="FF0000"/>
              </w:rPr>
            </w:pPr>
          </w:p>
          <w:p w:rsidR="00715BC3" w:rsidRDefault="00715BC3" w:rsidP="00CE1BA9">
            <w:pPr>
              <w:rPr>
                <w:rFonts w:asciiTheme="minorHAnsi" w:hAnsiTheme="minorHAnsi" w:cstheme="minorHAnsi"/>
                <w:b/>
                <w:color w:val="FF0000"/>
              </w:rPr>
            </w:pPr>
          </w:p>
          <w:p w:rsidR="00715BC3" w:rsidRDefault="00715BC3" w:rsidP="00CE1BA9">
            <w:pPr>
              <w:rPr>
                <w:rFonts w:asciiTheme="minorHAnsi" w:hAnsiTheme="minorHAnsi" w:cstheme="minorHAnsi"/>
                <w:b/>
                <w:color w:val="FF0000"/>
              </w:rPr>
            </w:pPr>
          </w:p>
          <w:p w:rsidR="00715BC3" w:rsidRPr="0068242D" w:rsidRDefault="00715BC3" w:rsidP="00CE1BA9">
            <w:pPr>
              <w:rPr>
                <w:rFonts w:asciiTheme="minorHAnsi" w:hAnsiTheme="minorHAnsi" w:cstheme="minorHAnsi"/>
                <w:b/>
                <w:color w:val="FF0000"/>
              </w:rPr>
            </w:pPr>
          </w:p>
          <w:p w:rsidR="00715BC3" w:rsidRDefault="00715BC3" w:rsidP="00CE1BA9">
            <w:pPr>
              <w:jc w:val="both"/>
              <w:rPr>
                <w:rFonts w:asciiTheme="minorHAnsi" w:hAnsiTheme="minorHAnsi" w:cstheme="minorHAnsi"/>
                <w:b/>
              </w:rPr>
            </w:pPr>
            <w:r>
              <w:rPr>
                <w:rFonts w:asciiTheme="minorHAnsi" w:hAnsiTheme="minorHAnsi" w:cstheme="minorHAnsi"/>
                <w:b/>
              </w:rPr>
              <w:t>Valoración de producto</w:t>
            </w:r>
          </w:p>
          <w:p w:rsidR="00715BC3" w:rsidRDefault="00715BC3" w:rsidP="00715BC3">
            <w:pPr>
              <w:jc w:val="both"/>
              <w:rPr>
                <w:rFonts w:asciiTheme="minorHAnsi" w:hAnsiTheme="minorHAnsi" w:cstheme="minorHAnsi"/>
                <w:b/>
              </w:rPr>
            </w:pPr>
            <w:r w:rsidRPr="00715BC3">
              <w:rPr>
                <w:rFonts w:asciiTheme="minorHAnsi" w:hAnsiTheme="minorHAnsi" w:cstheme="minorHAnsi"/>
                <w:b/>
              </w:rPr>
              <w:t>Lista de chequeo</w:t>
            </w:r>
          </w:p>
          <w:p w:rsidR="00715BC3" w:rsidRDefault="00715BC3" w:rsidP="00CE1BA9">
            <w:pPr>
              <w:jc w:val="both"/>
              <w:rPr>
                <w:rFonts w:asciiTheme="minorHAnsi" w:hAnsiTheme="minorHAnsi" w:cstheme="minorHAnsi"/>
                <w:b/>
              </w:rPr>
            </w:pPr>
          </w:p>
          <w:p w:rsidR="00715BC3" w:rsidRDefault="00715BC3" w:rsidP="00CE1BA9">
            <w:pPr>
              <w:jc w:val="both"/>
              <w:rPr>
                <w:rFonts w:asciiTheme="minorHAnsi" w:hAnsiTheme="minorHAnsi" w:cstheme="minorHAnsi"/>
                <w:b/>
              </w:rPr>
            </w:pPr>
          </w:p>
          <w:p w:rsidR="00715BC3" w:rsidRDefault="00715BC3" w:rsidP="00CE1BA9">
            <w:pPr>
              <w:jc w:val="both"/>
              <w:rPr>
                <w:rFonts w:asciiTheme="minorHAnsi" w:hAnsiTheme="minorHAnsi" w:cstheme="minorHAnsi"/>
                <w:b/>
              </w:rPr>
            </w:pPr>
          </w:p>
          <w:p w:rsidR="00715BC3" w:rsidRDefault="00715BC3" w:rsidP="00CE1BA9">
            <w:pPr>
              <w:jc w:val="both"/>
              <w:rPr>
                <w:rFonts w:asciiTheme="minorHAnsi" w:hAnsiTheme="minorHAnsi" w:cstheme="minorHAnsi"/>
                <w:b/>
              </w:rPr>
            </w:pPr>
            <w:r>
              <w:rPr>
                <w:rFonts w:asciiTheme="minorHAnsi" w:hAnsiTheme="minorHAnsi" w:cstheme="minorHAnsi"/>
                <w:b/>
              </w:rPr>
              <w:lastRenderedPageBreak/>
              <w:t>Método de observación</w:t>
            </w:r>
          </w:p>
          <w:p w:rsidR="00715BC3" w:rsidRPr="00AD477C" w:rsidRDefault="00715BC3" w:rsidP="00CE1BA9">
            <w:pPr>
              <w:jc w:val="both"/>
              <w:rPr>
                <w:rFonts w:asciiTheme="minorHAnsi" w:hAnsiTheme="minorHAnsi" w:cs="Arial"/>
              </w:rPr>
            </w:pPr>
            <w:r>
              <w:rPr>
                <w:rFonts w:asciiTheme="minorHAnsi" w:hAnsiTheme="minorHAnsi" w:cstheme="minorHAnsi"/>
                <w:b/>
              </w:rPr>
              <w:t>Lista de chequeo</w:t>
            </w:r>
          </w:p>
        </w:tc>
      </w:tr>
    </w:tbl>
    <w:p w:rsidR="008B134F" w:rsidRPr="00AD477C" w:rsidRDefault="008B134F" w:rsidP="00834201">
      <w:pPr>
        <w:spacing w:after="0" w:line="240" w:lineRule="auto"/>
        <w:jc w:val="both"/>
        <w:rPr>
          <w:rFonts w:asciiTheme="minorHAnsi" w:hAnsiTheme="minorHAnsi" w:cs="Arial"/>
          <w:b/>
          <w:color w:val="000000" w:themeColor="text1"/>
        </w:rPr>
      </w:pPr>
    </w:p>
    <w:p w:rsidR="004110C5" w:rsidRPr="00AD477C" w:rsidRDefault="004110C5" w:rsidP="004110C5">
      <w:pPr>
        <w:jc w:val="both"/>
        <w:rPr>
          <w:rFonts w:asciiTheme="minorHAnsi" w:hAnsiTheme="minorHAnsi" w:cstheme="minorHAnsi"/>
          <w:b/>
        </w:rPr>
      </w:pPr>
      <w:r w:rsidRPr="00AD477C">
        <w:rPr>
          <w:rFonts w:asciiTheme="minorHAnsi" w:hAnsiTheme="minorHAnsi" w:cstheme="minorHAnsi"/>
          <w:b/>
        </w:rPr>
        <w:t>5. GLOSARIO DE TERMINOS</w:t>
      </w:r>
    </w:p>
    <w:p w:rsidR="005C1681" w:rsidRPr="00AD477C" w:rsidRDefault="005C1681" w:rsidP="005C1681">
      <w:pPr>
        <w:pStyle w:val="Default"/>
        <w:rPr>
          <w:rFonts w:asciiTheme="minorHAnsi" w:hAnsiTheme="minorHAnsi" w:cs="Arial"/>
          <w:sz w:val="22"/>
          <w:szCs w:val="22"/>
        </w:rPr>
      </w:pPr>
      <w:r w:rsidRPr="00AD477C">
        <w:rPr>
          <w:rFonts w:asciiTheme="minorHAnsi" w:hAnsiTheme="minorHAnsi" w:cs="Arial"/>
          <w:b/>
          <w:bCs/>
          <w:sz w:val="22"/>
          <w:szCs w:val="22"/>
        </w:rPr>
        <w:t xml:space="preserve">Inventarios: </w:t>
      </w:r>
      <w:r w:rsidRPr="00AD477C">
        <w:rPr>
          <w:rFonts w:asciiTheme="minorHAnsi" w:hAnsiTheme="minorHAnsi" w:cs="Arial"/>
          <w:sz w:val="22"/>
          <w:szCs w:val="22"/>
        </w:rPr>
        <w:t xml:space="preserve">es una relación detallada de las existencias materiales comprendidas en el activo, la cual debe mostrar el número de unidades en existencia, la descripción de los artículos, los precios unitarios, el importe de cada renglón, las sumas parciales por grupos y clasificaciones y el total del inventario. </w:t>
      </w:r>
    </w:p>
    <w:p w:rsidR="005C1681" w:rsidRPr="00AD477C" w:rsidRDefault="005C1681" w:rsidP="005C1681">
      <w:pPr>
        <w:pStyle w:val="Default"/>
        <w:rPr>
          <w:rFonts w:asciiTheme="minorHAnsi" w:hAnsiTheme="minorHAnsi" w:cs="Arial"/>
          <w:sz w:val="22"/>
          <w:szCs w:val="22"/>
        </w:rPr>
      </w:pPr>
    </w:p>
    <w:p w:rsidR="005C1681" w:rsidRPr="00AD477C" w:rsidRDefault="005C1681" w:rsidP="005C1681">
      <w:pPr>
        <w:pStyle w:val="Default"/>
        <w:rPr>
          <w:rFonts w:asciiTheme="minorHAnsi" w:hAnsiTheme="minorHAnsi" w:cs="Arial"/>
          <w:sz w:val="22"/>
          <w:szCs w:val="22"/>
        </w:rPr>
      </w:pPr>
      <w:r w:rsidRPr="00AD477C">
        <w:rPr>
          <w:rFonts w:asciiTheme="minorHAnsi" w:hAnsiTheme="minorHAnsi" w:cs="Arial"/>
          <w:b/>
          <w:bCs/>
          <w:sz w:val="22"/>
          <w:szCs w:val="22"/>
        </w:rPr>
        <w:t xml:space="preserve">Conteo físico de inventarios: </w:t>
      </w:r>
      <w:r w:rsidRPr="00AD477C">
        <w:rPr>
          <w:rFonts w:asciiTheme="minorHAnsi" w:hAnsiTheme="minorHAnsi" w:cs="Arial"/>
          <w:sz w:val="22"/>
          <w:szCs w:val="22"/>
        </w:rPr>
        <w:t xml:space="preserve">Se da el nombre de inventario de mercancía a la verificación o confirmación de la existencia de los materiales o bienes patrimoniales de la empresa. En realidad, el inventario es una estadística física o conteo de los materiales existentes, para confrontarla con la existencia anotadas en los ficheros de existencias o en el banco de datos sobre materiales. </w:t>
      </w:r>
    </w:p>
    <w:p w:rsidR="005C1681" w:rsidRPr="00AD477C" w:rsidRDefault="005C1681" w:rsidP="005C1681">
      <w:pPr>
        <w:pStyle w:val="Default"/>
        <w:rPr>
          <w:rFonts w:asciiTheme="minorHAnsi" w:hAnsiTheme="minorHAnsi"/>
          <w:sz w:val="22"/>
          <w:szCs w:val="22"/>
        </w:rPr>
      </w:pPr>
    </w:p>
    <w:p w:rsidR="005C1681" w:rsidRPr="00AD477C" w:rsidRDefault="005C1681" w:rsidP="005C1681">
      <w:pPr>
        <w:autoSpaceDE w:val="0"/>
        <w:autoSpaceDN w:val="0"/>
        <w:adjustRightInd w:val="0"/>
        <w:rPr>
          <w:rFonts w:asciiTheme="minorHAnsi" w:hAnsiTheme="minorHAnsi" w:cs="Arial"/>
          <w:bCs/>
        </w:rPr>
      </w:pPr>
      <w:r w:rsidRPr="00AD477C">
        <w:rPr>
          <w:rFonts w:asciiTheme="minorHAnsi" w:hAnsiTheme="minorHAnsi" w:cs="Arial"/>
          <w:b/>
          <w:bCs/>
        </w:rPr>
        <w:t xml:space="preserve">Almacenamiento: </w:t>
      </w:r>
      <w:r w:rsidRPr="00AD477C">
        <w:rPr>
          <w:rFonts w:asciiTheme="minorHAnsi" w:hAnsiTheme="minorHAnsi" w:cs="Arial"/>
          <w:bCs/>
        </w:rPr>
        <w:t>guardar o acumular algo hasta necesitarlo.</w:t>
      </w:r>
    </w:p>
    <w:p w:rsidR="005C1681" w:rsidRPr="00AD477C" w:rsidRDefault="005C1681" w:rsidP="005C1681">
      <w:pPr>
        <w:autoSpaceDE w:val="0"/>
        <w:autoSpaceDN w:val="0"/>
        <w:adjustRightInd w:val="0"/>
        <w:rPr>
          <w:rFonts w:asciiTheme="minorHAnsi" w:hAnsiTheme="minorHAnsi" w:cs="Arial"/>
          <w:b/>
          <w:bCs/>
          <w:lang w:eastAsia="es-CO"/>
        </w:rPr>
      </w:pPr>
      <w:r w:rsidRPr="00AD477C">
        <w:rPr>
          <w:rFonts w:asciiTheme="minorHAnsi" w:hAnsiTheme="minorHAnsi" w:cs="Arial"/>
          <w:b/>
          <w:bCs/>
          <w:lang w:eastAsia="es-CO"/>
        </w:rPr>
        <w:t xml:space="preserve">PEPS O FIFO: </w:t>
      </w:r>
      <w:r w:rsidRPr="00AD477C">
        <w:rPr>
          <w:rFonts w:asciiTheme="minorHAnsi" w:hAnsiTheme="minorHAnsi" w:cs="Arial"/>
          <w:bCs/>
          <w:lang w:eastAsia="es-CO"/>
        </w:rPr>
        <w:t xml:space="preserve">Método de valoración de inventarios que significa “primeras en entrar primeras en salir” indicando que las primeras mercancías que se venden son las primeras que se compran. </w:t>
      </w:r>
    </w:p>
    <w:p w:rsidR="005C1681" w:rsidRPr="00AD477C" w:rsidRDefault="005C1681" w:rsidP="005C1681">
      <w:pPr>
        <w:shd w:val="clear" w:color="auto" w:fill="FFFFFF"/>
        <w:spacing w:line="270" w:lineRule="atLeast"/>
        <w:rPr>
          <w:rFonts w:asciiTheme="minorHAnsi" w:hAnsiTheme="minorHAnsi" w:cs="Arial"/>
          <w:color w:val="445555"/>
          <w:lang w:eastAsia="es-CO"/>
        </w:rPr>
      </w:pPr>
      <w:r w:rsidRPr="00AD477C">
        <w:rPr>
          <w:rFonts w:asciiTheme="minorHAnsi" w:hAnsiTheme="minorHAnsi" w:cs="Arial"/>
          <w:b/>
          <w:bCs/>
          <w:lang w:eastAsia="es-CO"/>
        </w:rPr>
        <w:t xml:space="preserve">UEPS O LIFO:  </w:t>
      </w:r>
      <w:r w:rsidRPr="00AD477C">
        <w:rPr>
          <w:rFonts w:asciiTheme="minorHAnsi" w:hAnsiTheme="minorHAnsi" w:cs="Arial"/>
          <w:bCs/>
          <w:lang w:eastAsia="es-CO"/>
        </w:rPr>
        <w:t>Método de valoración de inventarios que significa “últimas en entrar primeras en salir” indicando que las primeras mercancías que se venden son las últimas que se compran.  Este método está actualmente derogado por las normas internacionales de información financiera – NIIF.</w:t>
      </w:r>
    </w:p>
    <w:p w:rsidR="005C1681" w:rsidRPr="00AD477C" w:rsidRDefault="005C1681" w:rsidP="005C1681">
      <w:pPr>
        <w:jc w:val="both"/>
        <w:rPr>
          <w:rFonts w:asciiTheme="minorHAnsi" w:hAnsiTheme="minorHAnsi" w:cs="Arial"/>
        </w:rPr>
      </w:pPr>
      <w:r w:rsidRPr="00AD477C">
        <w:rPr>
          <w:rFonts w:asciiTheme="minorHAnsi" w:hAnsiTheme="minorHAnsi" w:cs="Arial"/>
          <w:b/>
        </w:rPr>
        <w:t xml:space="preserve">Promedio ponderado:  </w:t>
      </w:r>
      <w:r w:rsidRPr="00AD477C">
        <w:rPr>
          <w:rFonts w:asciiTheme="minorHAnsi" w:hAnsiTheme="minorHAnsi" w:cs="Arial"/>
        </w:rPr>
        <w:t>Método de valoración de inventarios que se basa en el costo promedio para valorar las salidas de las mercancías.</w:t>
      </w:r>
    </w:p>
    <w:p w:rsidR="005C1681" w:rsidRPr="00AD477C" w:rsidRDefault="005C1681" w:rsidP="005C1681">
      <w:pPr>
        <w:jc w:val="both"/>
        <w:rPr>
          <w:rFonts w:asciiTheme="minorHAnsi" w:hAnsiTheme="minorHAnsi" w:cstheme="minorHAnsi"/>
          <w:b/>
        </w:rPr>
      </w:pPr>
      <w:r w:rsidRPr="00AD477C">
        <w:rPr>
          <w:rFonts w:asciiTheme="minorHAnsi" w:eastAsia="Times New Roman" w:hAnsiTheme="minorHAnsi" w:cs="Arial"/>
          <w:bCs/>
          <w:lang w:val="es-CO" w:eastAsia="es-CO"/>
        </w:rPr>
        <w:t>KARDEX: E</w:t>
      </w:r>
      <w:r w:rsidRPr="00AD477C">
        <w:rPr>
          <w:rFonts w:asciiTheme="minorHAnsi" w:eastAsia="Times New Roman" w:hAnsiTheme="minorHAnsi" w:cs="Arial"/>
          <w:lang w:val="es-CO" w:eastAsia="es-CO"/>
        </w:rPr>
        <w:t>s una herramienta que le permite imprimir reportes con  información resumida acerca de las transacciones de inventario de una compañía. Puede realizar un seguimiento de los movimientos de los inventarios y de los costos de mercancías en los almacenes.</w:t>
      </w:r>
    </w:p>
    <w:p w:rsidR="004110C5" w:rsidRPr="00AD477C" w:rsidRDefault="004110C5" w:rsidP="004110C5">
      <w:pPr>
        <w:jc w:val="both"/>
        <w:rPr>
          <w:rFonts w:asciiTheme="minorHAnsi" w:hAnsiTheme="minorHAnsi" w:cstheme="minorHAnsi"/>
          <w:b/>
        </w:rPr>
      </w:pPr>
      <w:r w:rsidRPr="00AD477C">
        <w:rPr>
          <w:rFonts w:asciiTheme="minorHAnsi" w:hAnsiTheme="minorHAnsi" w:cstheme="minorHAnsi"/>
          <w:b/>
        </w:rPr>
        <w:t>6. REFERENTES BILBIOGRAFICOS</w:t>
      </w:r>
    </w:p>
    <w:p w:rsidR="00AD477C" w:rsidRPr="00AD477C" w:rsidRDefault="00AD477C" w:rsidP="00410196">
      <w:pPr>
        <w:pStyle w:val="Default"/>
        <w:numPr>
          <w:ilvl w:val="0"/>
          <w:numId w:val="9"/>
        </w:numPr>
        <w:spacing w:line="360" w:lineRule="auto"/>
        <w:jc w:val="both"/>
        <w:rPr>
          <w:rFonts w:asciiTheme="minorHAnsi" w:hAnsiTheme="minorHAnsi" w:cs="Arial"/>
          <w:sz w:val="22"/>
          <w:szCs w:val="22"/>
        </w:rPr>
      </w:pPr>
      <w:r w:rsidRPr="00AD477C">
        <w:rPr>
          <w:rFonts w:asciiTheme="minorHAnsi" w:hAnsiTheme="minorHAnsi" w:cs="Arial"/>
          <w:sz w:val="22"/>
          <w:szCs w:val="22"/>
        </w:rPr>
        <w:lastRenderedPageBreak/>
        <w:t xml:space="preserve">LEGIS EDITORES S.A. Plan único de cuentas. Última edición. Colombia. Decretos 2649 y 2650 de 1993. </w:t>
      </w:r>
    </w:p>
    <w:p w:rsidR="00AD477C" w:rsidRPr="00AD477C" w:rsidRDefault="00AD477C" w:rsidP="00410196">
      <w:pPr>
        <w:pStyle w:val="Default"/>
        <w:numPr>
          <w:ilvl w:val="0"/>
          <w:numId w:val="9"/>
        </w:numPr>
        <w:spacing w:line="360" w:lineRule="auto"/>
        <w:jc w:val="both"/>
        <w:rPr>
          <w:rFonts w:asciiTheme="minorHAnsi" w:hAnsiTheme="minorHAnsi" w:cs="Arial"/>
          <w:sz w:val="22"/>
          <w:szCs w:val="22"/>
        </w:rPr>
      </w:pPr>
      <w:r w:rsidRPr="00AD477C">
        <w:rPr>
          <w:rFonts w:asciiTheme="minorHAnsi" w:hAnsiTheme="minorHAnsi" w:cs="Arial"/>
          <w:sz w:val="22"/>
          <w:szCs w:val="22"/>
        </w:rPr>
        <w:t xml:space="preserve">CESAR A. BOLAÑO A. y JORGE ALVAREZ NIÑO. Contabilidad Comercial. Editorial Norma. Última edición. Colombia. Unidad 6 INVENTARIOS. </w:t>
      </w:r>
    </w:p>
    <w:p w:rsidR="00AD477C" w:rsidRPr="00AD477C" w:rsidRDefault="00AD477C" w:rsidP="00410196">
      <w:pPr>
        <w:pStyle w:val="Default"/>
        <w:numPr>
          <w:ilvl w:val="0"/>
          <w:numId w:val="9"/>
        </w:numPr>
        <w:spacing w:line="360" w:lineRule="auto"/>
        <w:jc w:val="both"/>
        <w:rPr>
          <w:rFonts w:asciiTheme="minorHAnsi" w:hAnsiTheme="minorHAnsi" w:cs="Arial"/>
          <w:sz w:val="22"/>
          <w:szCs w:val="22"/>
        </w:rPr>
      </w:pPr>
      <w:r w:rsidRPr="00AD477C">
        <w:rPr>
          <w:rFonts w:asciiTheme="minorHAnsi" w:hAnsiTheme="minorHAnsi" w:cs="Arial"/>
          <w:sz w:val="22"/>
          <w:szCs w:val="22"/>
        </w:rPr>
        <w:t xml:space="preserve">BERNARD J. HARGADON J. y otro. Principios de contabilidad. Editorial norma. Última edición. Capítulo 17 Tema: Inventario-Mercancías. </w:t>
      </w:r>
    </w:p>
    <w:p w:rsidR="00AD477C" w:rsidRPr="004D4BB1" w:rsidRDefault="00AD477C" w:rsidP="00410196">
      <w:pPr>
        <w:pStyle w:val="Prrafodelista"/>
        <w:numPr>
          <w:ilvl w:val="0"/>
          <w:numId w:val="8"/>
        </w:numPr>
        <w:spacing w:line="360" w:lineRule="auto"/>
        <w:jc w:val="both"/>
        <w:rPr>
          <w:rFonts w:asciiTheme="minorHAnsi" w:hAnsiTheme="minorHAnsi" w:cstheme="minorHAnsi"/>
          <w:b/>
        </w:rPr>
      </w:pPr>
      <w:r w:rsidRPr="00AD477C">
        <w:rPr>
          <w:rFonts w:asciiTheme="minorHAnsi" w:hAnsiTheme="minorHAnsi" w:cs="Arial"/>
          <w:lang w:val="es-MX"/>
        </w:rPr>
        <w:t>Material de apoyo físico y en plataforma proporcionado por el equipo de instructores</w:t>
      </w:r>
      <w:r w:rsidRPr="00AD477C">
        <w:rPr>
          <w:rFonts w:asciiTheme="minorHAnsi" w:hAnsiTheme="minorHAnsi" w:cs="Arial"/>
        </w:rPr>
        <w:t>.</w:t>
      </w:r>
    </w:p>
    <w:p w:rsidR="00AD477C" w:rsidRPr="00AD477C" w:rsidRDefault="00AD477C" w:rsidP="00410196">
      <w:pPr>
        <w:spacing w:line="360" w:lineRule="auto"/>
        <w:jc w:val="both"/>
        <w:rPr>
          <w:rFonts w:asciiTheme="minorHAnsi" w:hAnsiTheme="minorHAnsi" w:cstheme="minorHAnsi"/>
          <w:b/>
        </w:rPr>
      </w:pPr>
    </w:p>
    <w:p w:rsidR="00B92F58" w:rsidRPr="00AD477C" w:rsidRDefault="004110C5" w:rsidP="004110C5">
      <w:pPr>
        <w:jc w:val="both"/>
        <w:rPr>
          <w:rFonts w:asciiTheme="minorHAnsi" w:hAnsiTheme="minorHAnsi" w:cstheme="minorHAnsi"/>
          <w:b/>
        </w:rPr>
      </w:pPr>
      <w:r w:rsidRPr="00AD477C">
        <w:rPr>
          <w:rFonts w:asciiTheme="minorHAnsi" w:hAnsiTheme="minorHAnsi" w:cstheme="minorHAnsi"/>
          <w:b/>
        </w:rPr>
        <w:t>7. CONTROL DEL DOCUMENTO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5"/>
        <w:gridCol w:w="2673"/>
        <w:gridCol w:w="1610"/>
        <w:gridCol w:w="1699"/>
        <w:gridCol w:w="2530"/>
      </w:tblGrid>
      <w:tr w:rsidR="00B92F58" w:rsidRPr="00AD477C" w:rsidTr="00C75ADA">
        <w:tc>
          <w:tcPr>
            <w:tcW w:w="1242" w:type="dxa"/>
            <w:tcBorders>
              <w:top w:val="nil"/>
              <w:left w:val="nil"/>
            </w:tcBorders>
          </w:tcPr>
          <w:p w:rsidR="00B92F58" w:rsidRPr="00AD477C" w:rsidRDefault="00B92F58" w:rsidP="00B92F58">
            <w:pPr>
              <w:jc w:val="both"/>
              <w:rPr>
                <w:rFonts w:asciiTheme="minorHAnsi" w:hAnsiTheme="minorHAnsi" w:cstheme="minorHAnsi"/>
                <w:b/>
              </w:rPr>
            </w:pPr>
          </w:p>
        </w:tc>
        <w:tc>
          <w:tcPr>
            <w:tcW w:w="2694" w:type="dxa"/>
          </w:tcPr>
          <w:p w:rsidR="00B92F58" w:rsidRPr="00AD477C" w:rsidRDefault="00B92F58" w:rsidP="00B92F58">
            <w:pPr>
              <w:jc w:val="both"/>
              <w:rPr>
                <w:rFonts w:asciiTheme="minorHAnsi" w:hAnsiTheme="minorHAnsi" w:cstheme="minorHAnsi"/>
                <w:b/>
              </w:rPr>
            </w:pPr>
            <w:r w:rsidRPr="00AD477C">
              <w:rPr>
                <w:rFonts w:asciiTheme="minorHAnsi" w:hAnsiTheme="minorHAnsi" w:cstheme="minorHAnsi"/>
                <w:b/>
              </w:rPr>
              <w:t>Nombre</w:t>
            </w:r>
          </w:p>
        </w:tc>
        <w:tc>
          <w:tcPr>
            <w:tcW w:w="1559" w:type="dxa"/>
          </w:tcPr>
          <w:p w:rsidR="00B92F58" w:rsidRPr="00AD477C" w:rsidRDefault="00B92F58" w:rsidP="00B92F58">
            <w:pPr>
              <w:jc w:val="both"/>
              <w:rPr>
                <w:rFonts w:asciiTheme="minorHAnsi" w:hAnsiTheme="minorHAnsi" w:cstheme="minorHAnsi"/>
                <w:b/>
              </w:rPr>
            </w:pPr>
            <w:r w:rsidRPr="00AD477C">
              <w:rPr>
                <w:rFonts w:asciiTheme="minorHAnsi" w:hAnsiTheme="minorHAnsi" w:cstheme="minorHAnsi"/>
                <w:b/>
              </w:rPr>
              <w:t>Cargo</w:t>
            </w:r>
          </w:p>
        </w:tc>
        <w:tc>
          <w:tcPr>
            <w:tcW w:w="1701" w:type="dxa"/>
          </w:tcPr>
          <w:p w:rsidR="00B92F58" w:rsidRPr="00AD477C" w:rsidRDefault="00B92F58" w:rsidP="00B92F58">
            <w:pPr>
              <w:jc w:val="both"/>
              <w:rPr>
                <w:rFonts w:asciiTheme="minorHAnsi" w:hAnsiTheme="minorHAnsi" w:cstheme="minorHAnsi"/>
                <w:b/>
              </w:rPr>
            </w:pPr>
            <w:r w:rsidRPr="00AD477C">
              <w:rPr>
                <w:rFonts w:asciiTheme="minorHAnsi" w:hAnsiTheme="minorHAnsi" w:cstheme="minorHAnsi"/>
                <w:b/>
              </w:rPr>
              <w:t>Dependencia</w:t>
            </w:r>
          </w:p>
        </w:tc>
        <w:tc>
          <w:tcPr>
            <w:tcW w:w="2551" w:type="dxa"/>
          </w:tcPr>
          <w:p w:rsidR="00B92F58" w:rsidRPr="00AD477C" w:rsidRDefault="00B92F58" w:rsidP="00B92F58">
            <w:pPr>
              <w:jc w:val="both"/>
              <w:rPr>
                <w:rFonts w:asciiTheme="minorHAnsi" w:hAnsiTheme="minorHAnsi" w:cstheme="minorHAnsi"/>
                <w:b/>
              </w:rPr>
            </w:pPr>
            <w:r w:rsidRPr="00AD477C">
              <w:rPr>
                <w:rFonts w:asciiTheme="minorHAnsi" w:hAnsiTheme="minorHAnsi" w:cstheme="minorHAnsi"/>
                <w:b/>
              </w:rPr>
              <w:t>Fecha</w:t>
            </w:r>
          </w:p>
        </w:tc>
      </w:tr>
      <w:tr w:rsidR="00B92F58" w:rsidRPr="00AD477C" w:rsidTr="00C75ADA">
        <w:tc>
          <w:tcPr>
            <w:tcW w:w="1242" w:type="dxa"/>
          </w:tcPr>
          <w:p w:rsidR="00B92F58" w:rsidRPr="00AD477C" w:rsidRDefault="00B92F58" w:rsidP="00B92F58">
            <w:pPr>
              <w:jc w:val="both"/>
              <w:rPr>
                <w:rFonts w:asciiTheme="minorHAnsi" w:hAnsiTheme="minorHAnsi" w:cstheme="minorHAnsi"/>
                <w:b/>
              </w:rPr>
            </w:pPr>
            <w:r w:rsidRPr="00AD477C">
              <w:rPr>
                <w:rFonts w:asciiTheme="minorHAnsi" w:hAnsiTheme="minorHAnsi" w:cstheme="minorHAnsi"/>
                <w:b/>
              </w:rPr>
              <w:t>Autor (es)</w:t>
            </w:r>
          </w:p>
        </w:tc>
        <w:tc>
          <w:tcPr>
            <w:tcW w:w="2694" w:type="dxa"/>
          </w:tcPr>
          <w:p w:rsidR="00B92F58" w:rsidRDefault="0068242D" w:rsidP="0068242D">
            <w:pPr>
              <w:pStyle w:val="Sinespaciado"/>
            </w:pPr>
            <w:r>
              <w:t>ADRIANA CESPEDES TELLO</w:t>
            </w:r>
          </w:p>
          <w:p w:rsidR="0068242D" w:rsidRDefault="0068242D" w:rsidP="0068242D">
            <w:pPr>
              <w:pStyle w:val="Sinespaciado"/>
            </w:pPr>
            <w:r>
              <w:t>ALBA ROCIO TAQSCON ZAPATA.</w:t>
            </w:r>
          </w:p>
          <w:p w:rsidR="0068242D" w:rsidRDefault="0068242D" w:rsidP="0068242D">
            <w:pPr>
              <w:pStyle w:val="Sinespaciado"/>
            </w:pPr>
            <w:r>
              <w:t>JOSE ARBEY GARCIA.</w:t>
            </w:r>
          </w:p>
          <w:p w:rsidR="0068242D" w:rsidRDefault="0068242D" w:rsidP="0068242D">
            <w:pPr>
              <w:pStyle w:val="Sinespaciado"/>
            </w:pPr>
            <w:r>
              <w:t>RULBEL VIAFARA</w:t>
            </w:r>
          </w:p>
          <w:p w:rsidR="0068242D" w:rsidRDefault="0068242D" w:rsidP="0068242D">
            <w:pPr>
              <w:pStyle w:val="Sinespaciado"/>
            </w:pPr>
            <w:r>
              <w:t>FERNANDO LEON RAMIREZ</w:t>
            </w:r>
          </w:p>
          <w:p w:rsidR="0068242D" w:rsidRDefault="0068242D" w:rsidP="0068242D">
            <w:pPr>
              <w:pStyle w:val="Sinespaciado"/>
            </w:pPr>
            <w:r>
              <w:t>YANETH POSSO WILCHES</w:t>
            </w:r>
          </w:p>
          <w:p w:rsidR="0068242D" w:rsidRDefault="0068242D" w:rsidP="0068242D">
            <w:pPr>
              <w:pStyle w:val="Sinespaciado"/>
            </w:pPr>
          </w:p>
          <w:p w:rsidR="0068242D" w:rsidRPr="00AD477C" w:rsidRDefault="0068242D" w:rsidP="00B92F58">
            <w:pPr>
              <w:jc w:val="both"/>
              <w:rPr>
                <w:rFonts w:asciiTheme="minorHAnsi" w:hAnsiTheme="minorHAnsi" w:cstheme="minorHAnsi"/>
                <w:b/>
              </w:rPr>
            </w:pPr>
          </w:p>
        </w:tc>
        <w:tc>
          <w:tcPr>
            <w:tcW w:w="1559" w:type="dxa"/>
          </w:tcPr>
          <w:p w:rsidR="00B92F58" w:rsidRPr="00AD477C" w:rsidRDefault="00AD477C" w:rsidP="00B92F58">
            <w:pPr>
              <w:jc w:val="both"/>
              <w:rPr>
                <w:rFonts w:asciiTheme="minorHAnsi" w:hAnsiTheme="minorHAnsi" w:cstheme="minorHAnsi"/>
                <w:b/>
              </w:rPr>
            </w:pPr>
            <w:r w:rsidRPr="00AD477C">
              <w:rPr>
                <w:rFonts w:asciiTheme="minorHAnsi" w:hAnsiTheme="minorHAnsi" w:cstheme="minorHAnsi"/>
                <w:b/>
              </w:rPr>
              <w:t>INSTRUCTOR</w:t>
            </w:r>
            <w:r w:rsidR="0068242D">
              <w:rPr>
                <w:rFonts w:asciiTheme="minorHAnsi" w:hAnsiTheme="minorHAnsi" w:cstheme="minorHAnsi"/>
                <w:b/>
              </w:rPr>
              <w:t>ES</w:t>
            </w:r>
          </w:p>
        </w:tc>
        <w:tc>
          <w:tcPr>
            <w:tcW w:w="1701" w:type="dxa"/>
          </w:tcPr>
          <w:p w:rsidR="00B92F58" w:rsidRPr="00AD477C" w:rsidRDefault="00AD477C" w:rsidP="00B92F58">
            <w:pPr>
              <w:jc w:val="both"/>
              <w:rPr>
                <w:rFonts w:asciiTheme="minorHAnsi" w:hAnsiTheme="minorHAnsi" w:cstheme="minorHAnsi"/>
                <w:b/>
              </w:rPr>
            </w:pPr>
            <w:r w:rsidRPr="00AD477C">
              <w:rPr>
                <w:rFonts w:asciiTheme="minorHAnsi" w:hAnsiTheme="minorHAnsi" w:cstheme="minorHAnsi"/>
                <w:b/>
              </w:rPr>
              <w:t>CGTS</w:t>
            </w:r>
            <w:r w:rsidR="0068242D">
              <w:rPr>
                <w:rFonts w:asciiTheme="minorHAnsi" w:hAnsiTheme="minorHAnsi" w:cstheme="minorHAnsi"/>
                <w:b/>
              </w:rPr>
              <w:t xml:space="preserve"> – ARTICULACION REGIONAL VALLE</w:t>
            </w:r>
          </w:p>
        </w:tc>
        <w:tc>
          <w:tcPr>
            <w:tcW w:w="2551" w:type="dxa"/>
          </w:tcPr>
          <w:p w:rsidR="00B92F58" w:rsidRPr="00AD477C" w:rsidRDefault="0068242D" w:rsidP="00B92F58">
            <w:pPr>
              <w:jc w:val="both"/>
              <w:rPr>
                <w:rFonts w:asciiTheme="minorHAnsi" w:hAnsiTheme="minorHAnsi" w:cstheme="minorHAnsi"/>
                <w:b/>
              </w:rPr>
            </w:pPr>
            <w:r>
              <w:rPr>
                <w:rFonts w:asciiTheme="minorHAnsi" w:hAnsiTheme="minorHAnsi" w:cstheme="minorHAnsi"/>
                <w:b/>
              </w:rPr>
              <w:t>FEBRERO DE 2019</w:t>
            </w:r>
          </w:p>
        </w:tc>
      </w:tr>
    </w:tbl>
    <w:p w:rsidR="00AD477C" w:rsidRDefault="00AD477C" w:rsidP="00B92F58">
      <w:pPr>
        <w:rPr>
          <w:rFonts w:asciiTheme="minorHAnsi" w:hAnsiTheme="minorHAnsi"/>
          <w:b/>
          <w:lang w:val="es-CO"/>
        </w:rPr>
      </w:pPr>
    </w:p>
    <w:p w:rsidR="00C75ADA" w:rsidRPr="00AD477C" w:rsidRDefault="00C75ADA" w:rsidP="00B92F58">
      <w:pPr>
        <w:rPr>
          <w:rFonts w:asciiTheme="minorHAnsi" w:hAnsiTheme="minorHAnsi"/>
          <w:b/>
          <w:lang w:val="es-CO"/>
        </w:rPr>
      </w:pPr>
      <w:r w:rsidRPr="00AD477C">
        <w:rPr>
          <w:rFonts w:asciiTheme="minorHAnsi" w:hAnsiTheme="minorHAnsi"/>
          <w:b/>
          <w:lang w:val="es-CO"/>
        </w:rPr>
        <w:t>8. CONTROL DE CAMBIOS</w:t>
      </w:r>
      <w:r w:rsidR="00726052" w:rsidRPr="00AD477C">
        <w:rPr>
          <w:rFonts w:asciiTheme="minorHAnsi" w:hAnsiTheme="minorHAnsi"/>
          <w:b/>
          <w:lang w:val="es-CO"/>
        </w:rPr>
        <w:t xml:space="preserve"> </w:t>
      </w:r>
      <w:r w:rsidR="00726052" w:rsidRPr="00AD477C">
        <w:rPr>
          <w:rFonts w:asciiTheme="minorHAnsi" w:hAnsiTheme="minorHAnsi"/>
          <w:lang w:val="es-CO"/>
        </w:rPr>
        <w:t>(diligenciar únicamente si realiza ajustes a la guía)</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694"/>
        <w:gridCol w:w="1559"/>
        <w:gridCol w:w="1559"/>
        <w:gridCol w:w="747"/>
        <w:gridCol w:w="1946"/>
      </w:tblGrid>
      <w:tr w:rsidR="00C75ADA" w:rsidRPr="00AD477C" w:rsidTr="00C75ADA">
        <w:tc>
          <w:tcPr>
            <w:tcW w:w="1242" w:type="dxa"/>
            <w:tcBorders>
              <w:top w:val="nil"/>
              <w:left w:val="nil"/>
            </w:tcBorders>
          </w:tcPr>
          <w:p w:rsidR="00C75ADA" w:rsidRPr="00AD477C" w:rsidRDefault="00C75ADA" w:rsidP="00726052">
            <w:pPr>
              <w:jc w:val="both"/>
              <w:rPr>
                <w:rFonts w:asciiTheme="minorHAnsi" w:hAnsiTheme="minorHAnsi" w:cstheme="minorHAnsi"/>
                <w:b/>
              </w:rPr>
            </w:pPr>
          </w:p>
        </w:tc>
        <w:tc>
          <w:tcPr>
            <w:tcW w:w="2694" w:type="dxa"/>
          </w:tcPr>
          <w:p w:rsidR="00C75ADA" w:rsidRPr="00AD477C" w:rsidRDefault="00C75ADA" w:rsidP="00726052">
            <w:pPr>
              <w:jc w:val="both"/>
              <w:rPr>
                <w:rFonts w:asciiTheme="minorHAnsi" w:hAnsiTheme="minorHAnsi" w:cstheme="minorHAnsi"/>
                <w:b/>
              </w:rPr>
            </w:pPr>
            <w:r w:rsidRPr="00AD477C">
              <w:rPr>
                <w:rFonts w:asciiTheme="minorHAnsi" w:hAnsiTheme="minorHAnsi" w:cstheme="minorHAnsi"/>
                <w:b/>
              </w:rPr>
              <w:t>Nombre</w:t>
            </w:r>
          </w:p>
        </w:tc>
        <w:tc>
          <w:tcPr>
            <w:tcW w:w="1559" w:type="dxa"/>
          </w:tcPr>
          <w:p w:rsidR="00C75ADA" w:rsidRPr="00AD477C" w:rsidRDefault="00C75ADA" w:rsidP="00726052">
            <w:pPr>
              <w:jc w:val="both"/>
              <w:rPr>
                <w:rFonts w:asciiTheme="minorHAnsi" w:hAnsiTheme="minorHAnsi" w:cstheme="minorHAnsi"/>
                <w:b/>
              </w:rPr>
            </w:pPr>
            <w:r w:rsidRPr="00AD477C">
              <w:rPr>
                <w:rFonts w:asciiTheme="minorHAnsi" w:hAnsiTheme="minorHAnsi" w:cstheme="minorHAnsi"/>
                <w:b/>
              </w:rPr>
              <w:t>Cargo</w:t>
            </w:r>
          </w:p>
        </w:tc>
        <w:tc>
          <w:tcPr>
            <w:tcW w:w="1559" w:type="dxa"/>
          </w:tcPr>
          <w:p w:rsidR="00C75ADA" w:rsidRPr="00AD477C" w:rsidRDefault="00C75ADA" w:rsidP="00726052">
            <w:pPr>
              <w:jc w:val="both"/>
              <w:rPr>
                <w:rFonts w:asciiTheme="minorHAnsi" w:hAnsiTheme="minorHAnsi" w:cstheme="minorHAnsi"/>
                <w:b/>
              </w:rPr>
            </w:pPr>
            <w:r w:rsidRPr="00AD477C">
              <w:rPr>
                <w:rFonts w:asciiTheme="minorHAnsi" w:hAnsiTheme="minorHAnsi" w:cstheme="minorHAnsi"/>
                <w:b/>
              </w:rPr>
              <w:t>Dependencia</w:t>
            </w:r>
          </w:p>
        </w:tc>
        <w:tc>
          <w:tcPr>
            <w:tcW w:w="747" w:type="dxa"/>
          </w:tcPr>
          <w:p w:rsidR="00C75ADA" w:rsidRPr="00AD477C" w:rsidRDefault="00C75ADA" w:rsidP="00726052">
            <w:pPr>
              <w:jc w:val="both"/>
              <w:rPr>
                <w:rFonts w:asciiTheme="minorHAnsi" w:hAnsiTheme="minorHAnsi" w:cstheme="minorHAnsi"/>
                <w:b/>
              </w:rPr>
            </w:pPr>
            <w:r w:rsidRPr="00AD477C">
              <w:rPr>
                <w:rFonts w:asciiTheme="minorHAnsi" w:hAnsiTheme="minorHAnsi" w:cstheme="minorHAnsi"/>
                <w:b/>
              </w:rPr>
              <w:t>Fecha</w:t>
            </w:r>
          </w:p>
        </w:tc>
        <w:tc>
          <w:tcPr>
            <w:tcW w:w="1946" w:type="dxa"/>
          </w:tcPr>
          <w:p w:rsidR="00C75ADA" w:rsidRPr="00AD477C" w:rsidRDefault="00C75ADA" w:rsidP="00726052">
            <w:pPr>
              <w:jc w:val="both"/>
              <w:rPr>
                <w:rFonts w:asciiTheme="minorHAnsi" w:hAnsiTheme="minorHAnsi" w:cstheme="minorHAnsi"/>
                <w:b/>
              </w:rPr>
            </w:pPr>
            <w:r w:rsidRPr="00AD477C">
              <w:rPr>
                <w:rFonts w:asciiTheme="minorHAnsi" w:hAnsiTheme="minorHAnsi" w:cstheme="minorHAnsi"/>
                <w:b/>
              </w:rPr>
              <w:t>Razón del Cambio</w:t>
            </w:r>
          </w:p>
        </w:tc>
      </w:tr>
      <w:tr w:rsidR="00C75ADA" w:rsidRPr="00AD477C" w:rsidTr="00C75ADA">
        <w:tc>
          <w:tcPr>
            <w:tcW w:w="1242" w:type="dxa"/>
          </w:tcPr>
          <w:p w:rsidR="00C75ADA" w:rsidRPr="00AD477C" w:rsidRDefault="00C75ADA" w:rsidP="00726052">
            <w:pPr>
              <w:jc w:val="both"/>
              <w:rPr>
                <w:rFonts w:asciiTheme="minorHAnsi" w:hAnsiTheme="minorHAnsi" w:cstheme="minorHAnsi"/>
                <w:b/>
              </w:rPr>
            </w:pPr>
            <w:r w:rsidRPr="00AD477C">
              <w:rPr>
                <w:rFonts w:asciiTheme="minorHAnsi" w:hAnsiTheme="minorHAnsi" w:cstheme="minorHAnsi"/>
                <w:b/>
              </w:rPr>
              <w:t>Autor (es)</w:t>
            </w:r>
          </w:p>
        </w:tc>
        <w:tc>
          <w:tcPr>
            <w:tcW w:w="2694" w:type="dxa"/>
          </w:tcPr>
          <w:p w:rsidR="00C75ADA" w:rsidRPr="00AD477C" w:rsidRDefault="00C75ADA" w:rsidP="00726052">
            <w:pPr>
              <w:jc w:val="both"/>
              <w:rPr>
                <w:rFonts w:asciiTheme="minorHAnsi" w:hAnsiTheme="minorHAnsi" w:cstheme="minorHAnsi"/>
                <w:b/>
              </w:rPr>
            </w:pPr>
          </w:p>
        </w:tc>
        <w:tc>
          <w:tcPr>
            <w:tcW w:w="1559" w:type="dxa"/>
          </w:tcPr>
          <w:p w:rsidR="00C75ADA" w:rsidRPr="00AD477C" w:rsidRDefault="00C75ADA" w:rsidP="00726052">
            <w:pPr>
              <w:jc w:val="both"/>
              <w:rPr>
                <w:rFonts w:asciiTheme="minorHAnsi" w:hAnsiTheme="minorHAnsi" w:cstheme="minorHAnsi"/>
                <w:b/>
              </w:rPr>
            </w:pPr>
          </w:p>
        </w:tc>
        <w:tc>
          <w:tcPr>
            <w:tcW w:w="1559" w:type="dxa"/>
          </w:tcPr>
          <w:p w:rsidR="00C75ADA" w:rsidRPr="00AD477C" w:rsidRDefault="00C75ADA" w:rsidP="00726052">
            <w:pPr>
              <w:jc w:val="both"/>
              <w:rPr>
                <w:rFonts w:asciiTheme="minorHAnsi" w:hAnsiTheme="minorHAnsi" w:cstheme="minorHAnsi"/>
                <w:b/>
              </w:rPr>
            </w:pPr>
          </w:p>
        </w:tc>
        <w:tc>
          <w:tcPr>
            <w:tcW w:w="747" w:type="dxa"/>
          </w:tcPr>
          <w:p w:rsidR="00C75ADA" w:rsidRPr="00AD477C" w:rsidRDefault="00C75ADA" w:rsidP="00726052">
            <w:pPr>
              <w:jc w:val="both"/>
              <w:rPr>
                <w:rFonts w:asciiTheme="minorHAnsi" w:hAnsiTheme="minorHAnsi" w:cstheme="minorHAnsi"/>
                <w:b/>
              </w:rPr>
            </w:pPr>
          </w:p>
        </w:tc>
        <w:tc>
          <w:tcPr>
            <w:tcW w:w="1946" w:type="dxa"/>
          </w:tcPr>
          <w:p w:rsidR="00C75ADA" w:rsidRPr="00AD477C" w:rsidRDefault="00C75ADA" w:rsidP="00726052">
            <w:pPr>
              <w:jc w:val="both"/>
              <w:rPr>
                <w:rFonts w:asciiTheme="minorHAnsi" w:hAnsiTheme="minorHAnsi" w:cstheme="minorHAnsi"/>
                <w:b/>
              </w:rPr>
            </w:pPr>
          </w:p>
        </w:tc>
      </w:tr>
    </w:tbl>
    <w:p w:rsidR="00DA301A" w:rsidRPr="00B45D86" w:rsidRDefault="00DA301A" w:rsidP="00AD477C">
      <w:pPr>
        <w:tabs>
          <w:tab w:val="left" w:pos="990"/>
        </w:tabs>
        <w:rPr>
          <w:rFonts w:asciiTheme="minorHAnsi" w:hAnsiTheme="minorHAnsi" w:cstheme="minorHAnsi"/>
        </w:rPr>
      </w:pPr>
    </w:p>
    <w:sectPr w:rsidR="00DA301A" w:rsidRPr="00B45D86" w:rsidSect="00E31DA7">
      <w:headerReference w:type="default" r:id="rId9"/>
      <w:footerReference w:type="default" r:id="rId10"/>
      <w:headerReference w:type="first" r:id="rId11"/>
      <w:footerReference w:type="first" r:id="rId12"/>
      <w:pgSz w:w="12240" w:h="15840" w:code="1"/>
      <w:pgMar w:top="1418" w:right="1134" w:bottom="1418" w:left="1559" w:header="709" w:footer="709" w:gutter="0"/>
      <w:pgBorders w:offsetFrom="page">
        <w:top w:val="single" w:sz="18" w:space="24" w:color="4F81BD" w:themeColor="accent1"/>
        <w:left w:val="single" w:sz="18" w:space="24" w:color="4F81BD" w:themeColor="accent1"/>
        <w:bottom w:val="single" w:sz="18" w:space="24" w:color="4F81BD" w:themeColor="accent1"/>
        <w:right w:val="single" w:sz="18" w:space="24" w:color="4F81BD" w:themeColor="accent1"/>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89E" w:rsidRDefault="0089689E" w:rsidP="00B5462D">
      <w:pPr>
        <w:spacing w:after="0" w:line="240" w:lineRule="auto"/>
      </w:pPr>
      <w:r>
        <w:separator/>
      </w:r>
    </w:p>
  </w:endnote>
  <w:endnote w:type="continuationSeparator" w:id="0">
    <w:p w:rsidR="0089689E" w:rsidRDefault="0089689E" w:rsidP="00B5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Futura ND Cn">
    <w:altName w:val="Times New Roman"/>
    <w:charset w:val="00"/>
    <w:family w:val="auto"/>
    <w:pitch w:val="variable"/>
    <w:sig w:usb0="800000A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116" w:rsidRDefault="00380116" w:rsidP="00DC4CB8">
    <w:pPr>
      <w:spacing w:after="0" w:line="240" w:lineRule="auto"/>
      <w:jc w:val="right"/>
    </w:pPr>
    <w:r>
      <w:tab/>
    </w:r>
    <w:r>
      <w:tab/>
    </w:r>
    <w:r>
      <w:tab/>
    </w:r>
  </w:p>
  <w:p w:rsidR="00380116" w:rsidRDefault="00380116" w:rsidP="00DC4CB8">
    <w:pPr>
      <w:spacing w:after="0" w:line="240" w:lineRule="auto"/>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116" w:rsidRPr="00B24466" w:rsidRDefault="00380116" w:rsidP="00EA223C">
    <w:pPr>
      <w:pStyle w:val="Piedepgina"/>
      <w:jc w:val="right"/>
      <w:rPr>
        <w:sz w:val="20"/>
        <w:szCs w:val="20"/>
      </w:rPr>
    </w:pPr>
    <w:r w:rsidRPr="00B24466">
      <w:rPr>
        <w:rFonts w:eastAsia="Times New Roman" w:cs="Calibri"/>
        <w:color w:val="000000"/>
        <w:sz w:val="20"/>
        <w:szCs w:val="20"/>
        <w:lang w:val="es-CO" w:eastAsia="es-CO"/>
      </w:rPr>
      <w:t>GFPI-F-019 V3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89E" w:rsidRDefault="0089689E" w:rsidP="00B5462D">
      <w:pPr>
        <w:spacing w:after="0" w:line="240" w:lineRule="auto"/>
      </w:pPr>
      <w:r>
        <w:separator/>
      </w:r>
    </w:p>
  </w:footnote>
  <w:footnote w:type="continuationSeparator" w:id="0">
    <w:p w:rsidR="0089689E" w:rsidRDefault="0089689E" w:rsidP="00B546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854" w:type="dxa"/>
      <w:tblInd w:w="-1784" w:type="dxa"/>
      <w:tblCellMar>
        <w:left w:w="70" w:type="dxa"/>
        <w:right w:w="70" w:type="dxa"/>
      </w:tblCellMar>
      <w:tblLook w:val="04A0" w:firstRow="1" w:lastRow="0" w:firstColumn="1" w:lastColumn="0" w:noHBand="0" w:noVBand="1"/>
    </w:tblPr>
    <w:tblGrid>
      <w:gridCol w:w="1475"/>
      <w:gridCol w:w="10379"/>
    </w:tblGrid>
    <w:tr w:rsidR="00832D7D" w:rsidRPr="00CE461E" w:rsidTr="00832D7D">
      <w:trPr>
        <w:trHeight w:val="702"/>
      </w:trPr>
      <w:tc>
        <w:tcPr>
          <w:tcW w:w="1475" w:type="dxa"/>
          <w:vMerge w:val="restart"/>
          <w:tcBorders>
            <w:top w:val="nil"/>
            <w:left w:val="nil"/>
            <w:bottom w:val="nil"/>
            <w:right w:val="nil"/>
          </w:tcBorders>
          <w:shd w:val="clear" w:color="auto" w:fill="auto"/>
          <w:noWrap/>
          <w:vAlign w:val="bottom"/>
          <w:hideMark/>
        </w:tcPr>
        <w:p w:rsidR="00832D7D" w:rsidRPr="00CE461E" w:rsidRDefault="00832D7D" w:rsidP="00A84DF7">
          <w:pPr>
            <w:spacing w:after="0" w:line="240" w:lineRule="auto"/>
            <w:rPr>
              <w:rFonts w:eastAsia="Times New Roman" w:cs="Calibri"/>
              <w:color w:val="000000"/>
              <w:lang w:val="es-CO" w:eastAsia="es-CO"/>
            </w:rPr>
          </w:pPr>
        </w:p>
        <w:p w:rsidR="00832D7D" w:rsidRPr="00CE461E" w:rsidRDefault="00832D7D" w:rsidP="00A84DF7">
          <w:pPr>
            <w:spacing w:after="0" w:line="240" w:lineRule="auto"/>
            <w:rPr>
              <w:rFonts w:eastAsia="Times New Roman" w:cs="Calibri"/>
              <w:color w:val="000000"/>
              <w:lang w:val="es-CO" w:eastAsia="es-CO"/>
            </w:rPr>
          </w:pPr>
        </w:p>
      </w:tc>
      <w:tc>
        <w:tcPr>
          <w:tcW w:w="10379" w:type="dxa"/>
          <w:vMerge w:val="restart"/>
          <w:tcBorders>
            <w:top w:val="single" w:sz="8" w:space="0" w:color="auto"/>
            <w:left w:val="single" w:sz="4" w:space="0" w:color="auto"/>
            <w:bottom w:val="nil"/>
            <w:right w:val="single" w:sz="4" w:space="0" w:color="000000"/>
          </w:tcBorders>
          <w:shd w:val="clear" w:color="auto" w:fill="auto"/>
          <w:vAlign w:val="center"/>
          <w:hideMark/>
        </w:tcPr>
        <w:p w:rsidR="00832D7D" w:rsidRPr="001C06FB" w:rsidRDefault="00832D7D" w:rsidP="00832D7D">
          <w:pPr>
            <w:spacing w:after="0" w:line="240" w:lineRule="auto"/>
            <w:jc w:val="center"/>
            <w:rPr>
              <w:rFonts w:eastAsia="Times New Roman" w:cs="Calibri"/>
              <w:b/>
              <w:color w:val="000000"/>
              <w:sz w:val="24"/>
              <w:szCs w:val="24"/>
              <w:lang w:val="es-CO" w:eastAsia="es-CO"/>
            </w:rPr>
          </w:pPr>
          <w:r w:rsidRPr="00042471">
            <w:rPr>
              <w:rFonts w:ascii="Futura ND Cn" w:hAnsi="Futura ND Cn"/>
              <w:noProof/>
              <w:sz w:val="24"/>
              <w:szCs w:val="24"/>
              <w:lang w:val="es-CO" w:eastAsia="es-CO"/>
            </w:rPr>
            <w:drawing>
              <wp:anchor distT="0" distB="0" distL="114300" distR="114300" simplePos="0" relativeHeight="251661312" behindDoc="0" locked="0" layoutInCell="1" allowOverlap="1" wp14:anchorId="06C165A7" wp14:editId="44655C88">
                <wp:simplePos x="0" y="0"/>
                <wp:positionH relativeFrom="column">
                  <wp:posOffset>54610</wp:posOffset>
                </wp:positionH>
                <wp:positionV relativeFrom="paragraph">
                  <wp:posOffset>26670</wp:posOffset>
                </wp:positionV>
                <wp:extent cx="742950" cy="575310"/>
                <wp:effectExtent l="0" t="0" r="0" b="0"/>
                <wp:wrapNone/>
                <wp:docPr id="11" name="Picture 2" descr="logo_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logo_membr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575310"/>
                        </a:xfrm>
                        <a:prstGeom prst="rect">
                          <a:avLst/>
                        </a:prstGeom>
                        <a:noFill/>
                        <a:ln>
                          <a:noFill/>
                        </a:ln>
                        <a:extLst/>
                      </pic:spPr>
                    </pic:pic>
                  </a:graphicData>
                </a:graphic>
              </wp:anchor>
            </w:drawing>
          </w:r>
          <w:r w:rsidRPr="00CE461E">
            <w:rPr>
              <w:rFonts w:eastAsia="Times New Roman" w:cs="Calibri"/>
              <w:b/>
              <w:bCs/>
              <w:color w:val="000000"/>
              <w:sz w:val="24"/>
              <w:szCs w:val="24"/>
              <w:lang w:val="es-CO" w:eastAsia="es-CO"/>
            </w:rPr>
            <w:t xml:space="preserve">SERVICIO NACIONAL DE APRENDIZAJE SENA </w:t>
          </w:r>
          <w:r w:rsidRPr="00CE461E">
            <w:rPr>
              <w:rFonts w:eastAsia="Times New Roman" w:cs="Calibri"/>
              <w:b/>
              <w:bCs/>
              <w:color w:val="000000"/>
              <w:sz w:val="24"/>
              <w:szCs w:val="24"/>
              <w:lang w:val="es-CO" w:eastAsia="es-CO"/>
            </w:rPr>
            <w:br/>
          </w:r>
          <w:r w:rsidRPr="001C06FB">
            <w:rPr>
              <w:rFonts w:eastAsia="Times New Roman" w:cs="Calibri"/>
              <w:b/>
              <w:color w:val="000000"/>
              <w:sz w:val="24"/>
              <w:szCs w:val="24"/>
              <w:lang w:val="es-CO" w:eastAsia="es-CO"/>
            </w:rPr>
            <w:t xml:space="preserve">Procedimiento </w:t>
          </w:r>
          <w:r>
            <w:rPr>
              <w:rFonts w:eastAsia="Times New Roman" w:cs="Calibri"/>
              <w:b/>
              <w:color w:val="000000"/>
              <w:sz w:val="24"/>
              <w:szCs w:val="24"/>
              <w:lang w:val="es-CO" w:eastAsia="es-CO"/>
            </w:rPr>
            <w:t>de Desarrollo Curricular</w:t>
          </w:r>
        </w:p>
        <w:p w:rsidR="00832D7D" w:rsidRPr="00CE461E" w:rsidRDefault="00832D7D" w:rsidP="00832D7D">
          <w:pPr>
            <w:spacing w:after="0" w:line="240" w:lineRule="auto"/>
            <w:jc w:val="center"/>
            <w:rPr>
              <w:rFonts w:eastAsia="Times New Roman" w:cs="Calibri"/>
              <w:b/>
              <w:bCs/>
              <w:color w:val="000000"/>
              <w:sz w:val="24"/>
              <w:szCs w:val="24"/>
              <w:lang w:val="es-CO" w:eastAsia="es-CO"/>
            </w:rPr>
          </w:pPr>
          <w:r w:rsidRPr="00AA03DD">
            <w:rPr>
              <w:rFonts w:asciiTheme="minorHAnsi" w:hAnsiTheme="minorHAnsi" w:cstheme="minorHAnsi"/>
              <w:b/>
              <w:lang w:eastAsia="es-ES"/>
            </w:rPr>
            <w:t>GUÍA DE APRENDIZAJE</w:t>
          </w:r>
          <w:r w:rsidRPr="00CE461E">
            <w:rPr>
              <w:rFonts w:eastAsia="Times New Roman" w:cs="Calibri"/>
              <w:color w:val="000000"/>
              <w:sz w:val="24"/>
              <w:szCs w:val="24"/>
              <w:lang w:val="es-CO" w:eastAsia="es-CO"/>
            </w:rPr>
            <w:t xml:space="preserve"> </w:t>
          </w:r>
        </w:p>
      </w:tc>
    </w:tr>
    <w:tr w:rsidR="00832D7D" w:rsidRPr="00CE461E" w:rsidTr="00832D7D">
      <w:trPr>
        <w:trHeight w:val="325"/>
      </w:trPr>
      <w:tc>
        <w:tcPr>
          <w:tcW w:w="1475" w:type="dxa"/>
          <w:vMerge/>
          <w:tcBorders>
            <w:top w:val="nil"/>
            <w:left w:val="nil"/>
            <w:bottom w:val="nil"/>
            <w:right w:val="nil"/>
          </w:tcBorders>
          <w:vAlign w:val="center"/>
          <w:hideMark/>
        </w:tcPr>
        <w:p w:rsidR="00832D7D" w:rsidRPr="00CE461E" w:rsidRDefault="00832D7D" w:rsidP="00A84DF7">
          <w:pPr>
            <w:spacing w:after="0" w:line="240" w:lineRule="auto"/>
            <w:rPr>
              <w:rFonts w:eastAsia="Times New Roman" w:cs="Calibri"/>
              <w:color w:val="000000"/>
              <w:lang w:val="es-CO" w:eastAsia="es-CO"/>
            </w:rPr>
          </w:pPr>
        </w:p>
      </w:tc>
      <w:tc>
        <w:tcPr>
          <w:tcW w:w="10379" w:type="dxa"/>
          <w:vMerge/>
          <w:tcBorders>
            <w:top w:val="single" w:sz="8" w:space="0" w:color="auto"/>
            <w:left w:val="single" w:sz="4" w:space="0" w:color="auto"/>
            <w:bottom w:val="single" w:sz="4" w:space="0" w:color="000000"/>
            <w:right w:val="single" w:sz="4" w:space="0" w:color="000000"/>
          </w:tcBorders>
          <w:vAlign w:val="center"/>
          <w:hideMark/>
        </w:tcPr>
        <w:p w:rsidR="00832D7D" w:rsidRPr="00CE461E" w:rsidRDefault="00832D7D" w:rsidP="00A84DF7">
          <w:pPr>
            <w:spacing w:after="0" w:line="240" w:lineRule="auto"/>
            <w:jc w:val="center"/>
            <w:rPr>
              <w:rFonts w:eastAsia="Times New Roman" w:cs="Calibri"/>
              <w:b/>
              <w:bCs/>
              <w:color w:val="000000"/>
              <w:sz w:val="24"/>
              <w:szCs w:val="24"/>
              <w:lang w:val="es-CO" w:eastAsia="es-CO"/>
            </w:rPr>
          </w:pPr>
        </w:p>
      </w:tc>
    </w:tr>
  </w:tbl>
  <w:p w:rsidR="00380116" w:rsidRDefault="00380116" w:rsidP="00741696">
    <w:pPr>
      <w:pStyle w:val="Encabezado"/>
      <w:tabs>
        <w:tab w:val="clear" w:pos="4252"/>
        <w:tab w:val="clear" w:pos="8504"/>
        <w:tab w:val="left" w:pos="226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116" w:rsidRDefault="00380116" w:rsidP="00E31DA7">
    <w:pPr>
      <w:pStyle w:val="Encabezado"/>
      <w:tabs>
        <w:tab w:val="clear" w:pos="4252"/>
        <w:tab w:val="clear" w:pos="8504"/>
        <w:tab w:val="left" w:pos="2263"/>
      </w:tabs>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69"/>
    </w:tblGrid>
    <w:tr w:rsidR="00380116" w:rsidRPr="00CE461E" w:rsidTr="00682BCF">
      <w:trPr>
        <w:trHeight w:val="1245"/>
        <w:jc w:val="center"/>
      </w:trPr>
      <w:tc>
        <w:tcPr>
          <w:tcW w:w="10569" w:type="dxa"/>
          <w:shd w:val="clear" w:color="auto" w:fill="auto"/>
          <w:vAlign w:val="center"/>
          <w:hideMark/>
        </w:tcPr>
        <w:p w:rsidR="00380116" w:rsidRPr="00B24466" w:rsidRDefault="00380116" w:rsidP="001C06FB">
          <w:pPr>
            <w:tabs>
              <w:tab w:val="center" w:pos="4252"/>
              <w:tab w:val="right" w:pos="8504"/>
            </w:tabs>
            <w:spacing w:after="0" w:line="240" w:lineRule="auto"/>
            <w:jc w:val="center"/>
            <w:rPr>
              <w:rFonts w:asciiTheme="minorHAnsi" w:eastAsia="Times New Roman" w:hAnsiTheme="minorHAnsi" w:cs="Calibri"/>
              <w:b/>
              <w:color w:val="000000"/>
              <w:sz w:val="24"/>
              <w:szCs w:val="24"/>
              <w:lang w:val="es-CO" w:eastAsia="es-CO"/>
            </w:rPr>
          </w:pPr>
          <w:r w:rsidRPr="00B24466">
            <w:rPr>
              <w:rFonts w:asciiTheme="minorHAnsi" w:hAnsiTheme="minorHAnsi"/>
              <w:b/>
              <w:noProof/>
              <w:sz w:val="24"/>
              <w:szCs w:val="24"/>
              <w:lang w:val="es-CO" w:eastAsia="es-CO"/>
            </w:rPr>
            <w:drawing>
              <wp:anchor distT="0" distB="0" distL="114300" distR="114300" simplePos="0" relativeHeight="251658752" behindDoc="0" locked="0" layoutInCell="1" allowOverlap="1" wp14:anchorId="7F9BB554" wp14:editId="13885540">
                <wp:simplePos x="0" y="0"/>
                <wp:positionH relativeFrom="column">
                  <wp:posOffset>-31115</wp:posOffset>
                </wp:positionH>
                <wp:positionV relativeFrom="paragraph">
                  <wp:posOffset>22860</wp:posOffset>
                </wp:positionV>
                <wp:extent cx="571500" cy="571500"/>
                <wp:effectExtent l="0" t="0" r="0" b="0"/>
                <wp:wrapNone/>
                <wp:docPr id="12" name="Picture 2" descr="logo_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logo_membr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a:extLst/>
                      </pic:spPr>
                    </pic:pic>
                  </a:graphicData>
                </a:graphic>
              </wp:anchor>
            </w:drawing>
          </w:r>
          <w:r w:rsidR="00B24466" w:rsidRPr="00B24466">
            <w:rPr>
              <w:rFonts w:asciiTheme="minorHAnsi" w:hAnsiTheme="minorHAnsi"/>
              <w:b/>
              <w:noProof/>
              <w:sz w:val="24"/>
              <w:szCs w:val="24"/>
              <w:lang w:val="es-CO" w:eastAsia="es-CO"/>
            </w:rPr>
            <w:t>GESTI</w:t>
          </w:r>
          <w:r w:rsidR="00B24466">
            <w:rPr>
              <w:rFonts w:asciiTheme="minorHAnsi" w:hAnsiTheme="minorHAnsi"/>
              <w:b/>
              <w:noProof/>
              <w:sz w:val="24"/>
              <w:szCs w:val="24"/>
              <w:lang w:val="es-CO" w:eastAsia="es-CO"/>
            </w:rPr>
            <w:t>Ó</w:t>
          </w:r>
          <w:r w:rsidR="00B24466" w:rsidRPr="00B24466">
            <w:rPr>
              <w:rFonts w:asciiTheme="minorHAnsi" w:hAnsiTheme="minorHAnsi"/>
              <w:b/>
              <w:noProof/>
              <w:sz w:val="24"/>
              <w:szCs w:val="24"/>
              <w:lang w:val="es-CO" w:eastAsia="es-CO"/>
            </w:rPr>
            <w:t>N DE FORMACI</w:t>
          </w:r>
          <w:r w:rsidR="00B24466">
            <w:rPr>
              <w:rFonts w:asciiTheme="minorHAnsi" w:hAnsiTheme="minorHAnsi"/>
              <w:b/>
              <w:noProof/>
              <w:sz w:val="24"/>
              <w:szCs w:val="24"/>
              <w:lang w:val="es-CO" w:eastAsia="es-CO"/>
            </w:rPr>
            <w:t>Ó</w:t>
          </w:r>
          <w:r w:rsidR="00B24466" w:rsidRPr="00B24466">
            <w:rPr>
              <w:rFonts w:asciiTheme="minorHAnsi" w:hAnsiTheme="minorHAnsi"/>
              <w:b/>
              <w:noProof/>
              <w:sz w:val="24"/>
              <w:szCs w:val="24"/>
              <w:lang w:val="es-CO" w:eastAsia="es-CO"/>
            </w:rPr>
            <w:t>N PROFESIONAL INTEGRAL</w:t>
          </w:r>
        </w:p>
        <w:p w:rsidR="00380116" w:rsidRPr="00B24466" w:rsidRDefault="00380116" w:rsidP="001C06FB">
          <w:pPr>
            <w:spacing w:after="0" w:line="240" w:lineRule="auto"/>
            <w:jc w:val="center"/>
            <w:rPr>
              <w:rFonts w:asciiTheme="minorHAnsi" w:eastAsia="Times New Roman" w:hAnsiTheme="minorHAnsi" w:cs="Calibri"/>
              <w:b/>
              <w:color w:val="000000"/>
              <w:sz w:val="24"/>
              <w:szCs w:val="24"/>
              <w:lang w:val="es-CO" w:eastAsia="es-CO"/>
            </w:rPr>
          </w:pPr>
          <w:r w:rsidRPr="00B24466">
            <w:rPr>
              <w:rFonts w:asciiTheme="minorHAnsi" w:eastAsia="Times New Roman" w:hAnsiTheme="minorHAnsi" w:cs="Calibri"/>
              <w:b/>
              <w:color w:val="000000"/>
              <w:sz w:val="24"/>
              <w:szCs w:val="24"/>
              <w:lang w:val="es-CO" w:eastAsia="es-CO"/>
            </w:rPr>
            <w:t>P</w:t>
          </w:r>
          <w:r w:rsidR="00B24466">
            <w:rPr>
              <w:rFonts w:asciiTheme="minorHAnsi" w:eastAsia="Times New Roman" w:hAnsiTheme="minorHAnsi" w:cs="Calibri"/>
              <w:b/>
              <w:color w:val="000000"/>
              <w:sz w:val="24"/>
              <w:szCs w:val="24"/>
              <w:lang w:val="es-CO" w:eastAsia="es-CO"/>
            </w:rPr>
            <w:t>ROCEDIMIENTO DESARROLLO CURRICULAR</w:t>
          </w:r>
        </w:p>
        <w:p w:rsidR="00380116" w:rsidRPr="00682BCF" w:rsidRDefault="00380116" w:rsidP="00682BCF">
          <w:pPr>
            <w:spacing w:after="0" w:line="240" w:lineRule="auto"/>
            <w:jc w:val="center"/>
            <w:rPr>
              <w:rFonts w:eastAsia="Times New Roman" w:cs="Calibri"/>
              <w:b/>
              <w:bCs/>
              <w:color w:val="000000"/>
              <w:sz w:val="24"/>
              <w:szCs w:val="24"/>
              <w:lang w:val="es-CO" w:eastAsia="es-CO"/>
            </w:rPr>
          </w:pPr>
          <w:r w:rsidRPr="00B24466">
            <w:rPr>
              <w:rFonts w:asciiTheme="minorHAnsi" w:hAnsiTheme="minorHAnsi" w:cstheme="minorHAnsi"/>
              <w:b/>
              <w:sz w:val="24"/>
              <w:szCs w:val="24"/>
              <w:lang w:eastAsia="es-ES"/>
            </w:rPr>
            <w:t>GUÍA DE APRENDIZAJE</w:t>
          </w:r>
        </w:p>
      </w:tc>
    </w:tr>
  </w:tbl>
  <w:p w:rsidR="00380116" w:rsidRDefault="003801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A7580"/>
    <w:multiLevelType w:val="hybridMultilevel"/>
    <w:tmpl w:val="B120A406"/>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3C6830"/>
    <w:multiLevelType w:val="hybridMultilevel"/>
    <w:tmpl w:val="139EF256"/>
    <w:lvl w:ilvl="0" w:tplc="79AC460A">
      <w:start w:val="1"/>
      <w:numFmt w:val="decimal"/>
      <w:lvlText w:val="%1."/>
      <w:lvlJc w:val="left"/>
      <w:pPr>
        <w:ind w:left="786"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2493193"/>
    <w:multiLevelType w:val="hybridMultilevel"/>
    <w:tmpl w:val="384C26C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nsid w:val="15D66FC4"/>
    <w:multiLevelType w:val="hybridMultilevel"/>
    <w:tmpl w:val="8CBCA1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F3D1A21"/>
    <w:multiLevelType w:val="hybridMultilevel"/>
    <w:tmpl w:val="413057AE"/>
    <w:lvl w:ilvl="0" w:tplc="2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F75EB7"/>
    <w:multiLevelType w:val="hybridMultilevel"/>
    <w:tmpl w:val="BF84ADC2"/>
    <w:lvl w:ilvl="0" w:tplc="2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1900EA8"/>
    <w:multiLevelType w:val="hybridMultilevel"/>
    <w:tmpl w:val="8B688A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05A0F38"/>
    <w:multiLevelType w:val="hybridMultilevel"/>
    <w:tmpl w:val="711E0D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476242C"/>
    <w:multiLevelType w:val="hybridMultilevel"/>
    <w:tmpl w:val="DA020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8520E82"/>
    <w:multiLevelType w:val="multilevel"/>
    <w:tmpl w:val="84924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04C7DB0"/>
    <w:multiLevelType w:val="hybridMultilevel"/>
    <w:tmpl w:val="7E725C7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788904C0"/>
    <w:multiLevelType w:val="hybridMultilevel"/>
    <w:tmpl w:val="35BCC5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9"/>
  </w:num>
  <w:num w:numId="5">
    <w:abstractNumId w:val="0"/>
  </w:num>
  <w:num w:numId="6">
    <w:abstractNumId w:val="8"/>
  </w:num>
  <w:num w:numId="7">
    <w:abstractNumId w:val="7"/>
  </w:num>
  <w:num w:numId="8">
    <w:abstractNumId w:val="10"/>
  </w:num>
  <w:num w:numId="9">
    <w:abstractNumId w:val="3"/>
  </w:num>
  <w:num w:numId="10">
    <w:abstractNumId w:val="5"/>
  </w:num>
  <w:num w:numId="11">
    <w:abstractNumId w:val="4"/>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62D"/>
    <w:rsid w:val="00003F65"/>
    <w:rsid w:val="00007625"/>
    <w:rsid w:val="00010AFA"/>
    <w:rsid w:val="00011A7E"/>
    <w:rsid w:val="000215F5"/>
    <w:rsid w:val="000339F9"/>
    <w:rsid w:val="00042471"/>
    <w:rsid w:val="00043AC0"/>
    <w:rsid w:val="00044EA5"/>
    <w:rsid w:val="00045D76"/>
    <w:rsid w:val="000502B4"/>
    <w:rsid w:val="0007047E"/>
    <w:rsid w:val="000704A2"/>
    <w:rsid w:val="00071D5D"/>
    <w:rsid w:val="00086E8B"/>
    <w:rsid w:val="000923BC"/>
    <w:rsid w:val="00094479"/>
    <w:rsid w:val="000A14BE"/>
    <w:rsid w:val="000A3176"/>
    <w:rsid w:val="000C47F9"/>
    <w:rsid w:val="000E6B91"/>
    <w:rsid w:val="000E7981"/>
    <w:rsid w:val="000E7A8D"/>
    <w:rsid w:val="000F1993"/>
    <w:rsid w:val="000F3AA4"/>
    <w:rsid w:val="001267CC"/>
    <w:rsid w:val="00134BAB"/>
    <w:rsid w:val="0013732B"/>
    <w:rsid w:val="00141A47"/>
    <w:rsid w:val="00141AA6"/>
    <w:rsid w:val="00142B50"/>
    <w:rsid w:val="0015068A"/>
    <w:rsid w:val="001547F5"/>
    <w:rsid w:val="0015623A"/>
    <w:rsid w:val="0016659C"/>
    <w:rsid w:val="001706E0"/>
    <w:rsid w:val="00173A16"/>
    <w:rsid w:val="00176C29"/>
    <w:rsid w:val="00177D9F"/>
    <w:rsid w:val="00180E0C"/>
    <w:rsid w:val="00195E88"/>
    <w:rsid w:val="001968B3"/>
    <w:rsid w:val="001A3809"/>
    <w:rsid w:val="001A3D3E"/>
    <w:rsid w:val="001B159E"/>
    <w:rsid w:val="001B1693"/>
    <w:rsid w:val="001B7530"/>
    <w:rsid w:val="001B7AE2"/>
    <w:rsid w:val="001C06FB"/>
    <w:rsid w:val="001C5730"/>
    <w:rsid w:val="001C6EF4"/>
    <w:rsid w:val="001D164B"/>
    <w:rsid w:val="001D6B77"/>
    <w:rsid w:val="001E108A"/>
    <w:rsid w:val="001E2AF8"/>
    <w:rsid w:val="001E5AAD"/>
    <w:rsid w:val="001E670B"/>
    <w:rsid w:val="001F1D92"/>
    <w:rsid w:val="00200A80"/>
    <w:rsid w:val="00200F8F"/>
    <w:rsid w:val="0020345D"/>
    <w:rsid w:val="00203CED"/>
    <w:rsid w:val="00204552"/>
    <w:rsid w:val="0021162B"/>
    <w:rsid w:val="0021290B"/>
    <w:rsid w:val="0021513B"/>
    <w:rsid w:val="00221399"/>
    <w:rsid w:val="002226FB"/>
    <w:rsid w:val="00224A6C"/>
    <w:rsid w:val="002306AA"/>
    <w:rsid w:val="002309D9"/>
    <w:rsid w:val="00230D58"/>
    <w:rsid w:val="00235F2B"/>
    <w:rsid w:val="002375C3"/>
    <w:rsid w:val="00243889"/>
    <w:rsid w:val="00245FE8"/>
    <w:rsid w:val="00250C6B"/>
    <w:rsid w:val="0025139E"/>
    <w:rsid w:val="00257F8D"/>
    <w:rsid w:val="00263FB4"/>
    <w:rsid w:val="002720B8"/>
    <w:rsid w:val="00273433"/>
    <w:rsid w:val="002771EC"/>
    <w:rsid w:val="00280737"/>
    <w:rsid w:val="002832C8"/>
    <w:rsid w:val="0028544D"/>
    <w:rsid w:val="00290164"/>
    <w:rsid w:val="002A0744"/>
    <w:rsid w:val="002B3142"/>
    <w:rsid w:val="002C41A0"/>
    <w:rsid w:val="002C695F"/>
    <w:rsid w:val="002D18C2"/>
    <w:rsid w:val="002D63BF"/>
    <w:rsid w:val="002D6AD6"/>
    <w:rsid w:val="002E45DB"/>
    <w:rsid w:val="002F2040"/>
    <w:rsid w:val="00300EB1"/>
    <w:rsid w:val="003067BE"/>
    <w:rsid w:val="00311120"/>
    <w:rsid w:val="003270CF"/>
    <w:rsid w:val="00335357"/>
    <w:rsid w:val="0033582E"/>
    <w:rsid w:val="00347210"/>
    <w:rsid w:val="00361190"/>
    <w:rsid w:val="00364D9C"/>
    <w:rsid w:val="0036654F"/>
    <w:rsid w:val="00374BBA"/>
    <w:rsid w:val="0037519D"/>
    <w:rsid w:val="003769FD"/>
    <w:rsid w:val="00380116"/>
    <w:rsid w:val="00396B0E"/>
    <w:rsid w:val="003A076B"/>
    <w:rsid w:val="003A1CEB"/>
    <w:rsid w:val="003B26E2"/>
    <w:rsid w:val="003B66B6"/>
    <w:rsid w:val="003B7BE1"/>
    <w:rsid w:val="003C79CA"/>
    <w:rsid w:val="003C7F9A"/>
    <w:rsid w:val="003D6162"/>
    <w:rsid w:val="003E455C"/>
    <w:rsid w:val="003E6A39"/>
    <w:rsid w:val="004017F3"/>
    <w:rsid w:val="004023FA"/>
    <w:rsid w:val="004073C1"/>
    <w:rsid w:val="00410196"/>
    <w:rsid w:val="004110C5"/>
    <w:rsid w:val="00420925"/>
    <w:rsid w:val="00430C55"/>
    <w:rsid w:val="00430CB7"/>
    <w:rsid w:val="004421A9"/>
    <w:rsid w:val="00444F1C"/>
    <w:rsid w:val="0044650E"/>
    <w:rsid w:val="00447A5A"/>
    <w:rsid w:val="00463BD5"/>
    <w:rsid w:val="00464AD8"/>
    <w:rsid w:val="00466529"/>
    <w:rsid w:val="00470671"/>
    <w:rsid w:val="00484910"/>
    <w:rsid w:val="004C3D43"/>
    <w:rsid w:val="004C4B5B"/>
    <w:rsid w:val="004D0F48"/>
    <w:rsid w:val="004D3E75"/>
    <w:rsid w:val="004D4BB1"/>
    <w:rsid w:val="004D558E"/>
    <w:rsid w:val="004E0E11"/>
    <w:rsid w:val="004E1CEB"/>
    <w:rsid w:val="004F0BB2"/>
    <w:rsid w:val="004F4275"/>
    <w:rsid w:val="004F7F13"/>
    <w:rsid w:val="00503985"/>
    <w:rsid w:val="00512843"/>
    <w:rsid w:val="005201E0"/>
    <w:rsid w:val="00520CA2"/>
    <w:rsid w:val="00540F36"/>
    <w:rsid w:val="005421F7"/>
    <w:rsid w:val="005445E6"/>
    <w:rsid w:val="00544A32"/>
    <w:rsid w:val="00550458"/>
    <w:rsid w:val="00560651"/>
    <w:rsid w:val="00560890"/>
    <w:rsid w:val="00563E83"/>
    <w:rsid w:val="00565AFD"/>
    <w:rsid w:val="00571216"/>
    <w:rsid w:val="00571224"/>
    <w:rsid w:val="00580A9D"/>
    <w:rsid w:val="005848CF"/>
    <w:rsid w:val="005850D2"/>
    <w:rsid w:val="005854A0"/>
    <w:rsid w:val="00591A5A"/>
    <w:rsid w:val="005C1681"/>
    <w:rsid w:val="005C40BE"/>
    <w:rsid w:val="005E0679"/>
    <w:rsid w:val="005E198D"/>
    <w:rsid w:val="005E2838"/>
    <w:rsid w:val="005E4CB9"/>
    <w:rsid w:val="005E7D05"/>
    <w:rsid w:val="005F3550"/>
    <w:rsid w:val="006045F8"/>
    <w:rsid w:val="00604C64"/>
    <w:rsid w:val="00604D41"/>
    <w:rsid w:val="00612D20"/>
    <w:rsid w:val="006222AC"/>
    <w:rsid w:val="00624147"/>
    <w:rsid w:val="00627A70"/>
    <w:rsid w:val="006318CF"/>
    <w:rsid w:val="00634A22"/>
    <w:rsid w:val="00637608"/>
    <w:rsid w:val="006420AF"/>
    <w:rsid w:val="00647653"/>
    <w:rsid w:val="00650371"/>
    <w:rsid w:val="00652EDC"/>
    <w:rsid w:val="006530F6"/>
    <w:rsid w:val="00654F4A"/>
    <w:rsid w:val="00655C30"/>
    <w:rsid w:val="006614B5"/>
    <w:rsid w:val="00662FBC"/>
    <w:rsid w:val="00666F23"/>
    <w:rsid w:val="00671E7D"/>
    <w:rsid w:val="0067607D"/>
    <w:rsid w:val="0068242D"/>
    <w:rsid w:val="00682BCF"/>
    <w:rsid w:val="006835D4"/>
    <w:rsid w:val="006A2D21"/>
    <w:rsid w:val="006A5C6F"/>
    <w:rsid w:val="006B5EC4"/>
    <w:rsid w:val="006B79ED"/>
    <w:rsid w:val="006C1C37"/>
    <w:rsid w:val="006D2B5E"/>
    <w:rsid w:val="006D2B99"/>
    <w:rsid w:val="006E03B4"/>
    <w:rsid w:val="006E118E"/>
    <w:rsid w:val="006E122D"/>
    <w:rsid w:val="006E33B1"/>
    <w:rsid w:val="006E45A8"/>
    <w:rsid w:val="006F08B5"/>
    <w:rsid w:val="006F3010"/>
    <w:rsid w:val="0070474C"/>
    <w:rsid w:val="007055D6"/>
    <w:rsid w:val="00706366"/>
    <w:rsid w:val="007063C0"/>
    <w:rsid w:val="0071501E"/>
    <w:rsid w:val="00715BC3"/>
    <w:rsid w:val="00716C53"/>
    <w:rsid w:val="00725A28"/>
    <w:rsid w:val="00726052"/>
    <w:rsid w:val="00726466"/>
    <w:rsid w:val="007303AF"/>
    <w:rsid w:val="00741696"/>
    <w:rsid w:val="0074318B"/>
    <w:rsid w:val="00750AD2"/>
    <w:rsid w:val="00753C07"/>
    <w:rsid w:val="00760E43"/>
    <w:rsid w:val="00764050"/>
    <w:rsid w:val="0078185E"/>
    <w:rsid w:val="00781916"/>
    <w:rsid w:val="007836E8"/>
    <w:rsid w:val="007906CA"/>
    <w:rsid w:val="00793DCC"/>
    <w:rsid w:val="00797915"/>
    <w:rsid w:val="007A272A"/>
    <w:rsid w:val="007A4744"/>
    <w:rsid w:val="007B5B74"/>
    <w:rsid w:val="007C5F67"/>
    <w:rsid w:val="007D5B36"/>
    <w:rsid w:val="007E7C91"/>
    <w:rsid w:val="007F275B"/>
    <w:rsid w:val="007F2A20"/>
    <w:rsid w:val="007F4F3B"/>
    <w:rsid w:val="008046A6"/>
    <w:rsid w:val="008056C2"/>
    <w:rsid w:val="00805881"/>
    <w:rsid w:val="00812CB8"/>
    <w:rsid w:val="00813CD0"/>
    <w:rsid w:val="00823ED6"/>
    <w:rsid w:val="0082416C"/>
    <w:rsid w:val="008328EC"/>
    <w:rsid w:val="00832D7D"/>
    <w:rsid w:val="00834201"/>
    <w:rsid w:val="00834410"/>
    <w:rsid w:val="00835E55"/>
    <w:rsid w:val="008510B7"/>
    <w:rsid w:val="008541AA"/>
    <w:rsid w:val="00867D3A"/>
    <w:rsid w:val="00872253"/>
    <w:rsid w:val="00880C26"/>
    <w:rsid w:val="00881066"/>
    <w:rsid w:val="00881510"/>
    <w:rsid w:val="00881BDA"/>
    <w:rsid w:val="00882B46"/>
    <w:rsid w:val="00884942"/>
    <w:rsid w:val="0088512F"/>
    <w:rsid w:val="008904AF"/>
    <w:rsid w:val="0089689E"/>
    <w:rsid w:val="008B134F"/>
    <w:rsid w:val="008B156A"/>
    <w:rsid w:val="008C7C48"/>
    <w:rsid w:val="008D535D"/>
    <w:rsid w:val="008D6478"/>
    <w:rsid w:val="008F10B3"/>
    <w:rsid w:val="008F1CB5"/>
    <w:rsid w:val="009043C3"/>
    <w:rsid w:val="00904755"/>
    <w:rsid w:val="00905929"/>
    <w:rsid w:val="00906BCE"/>
    <w:rsid w:val="009120B2"/>
    <w:rsid w:val="00913748"/>
    <w:rsid w:val="009328EA"/>
    <w:rsid w:val="009372CA"/>
    <w:rsid w:val="009465D7"/>
    <w:rsid w:val="009501E0"/>
    <w:rsid w:val="00954672"/>
    <w:rsid w:val="00961D19"/>
    <w:rsid w:val="00964C4C"/>
    <w:rsid w:val="0097748F"/>
    <w:rsid w:val="00980AFA"/>
    <w:rsid w:val="00981004"/>
    <w:rsid w:val="00984EAE"/>
    <w:rsid w:val="009904ED"/>
    <w:rsid w:val="00990A35"/>
    <w:rsid w:val="00994710"/>
    <w:rsid w:val="00994D9B"/>
    <w:rsid w:val="00996E32"/>
    <w:rsid w:val="009B2E53"/>
    <w:rsid w:val="009B4E4E"/>
    <w:rsid w:val="009B68BC"/>
    <w:rsid w:val="009C3D78"/>
    <w:rsid w:val="009E1182"/>
    <w:rsid w:val="009F021F"/>
    <w:rsid w:val="009F33A8"/>
    <w:rsid w:val="009F592A"/>
    <w:rsid w:val="009F661A"/>
    <w:rsid w:val="00A03989"/>
    <w:rsid w:val="00A04786"/>
    <w:rsid w:val="00A0590C"/>
    <w:rsid w:val="00A12823"/>
    <w:rsid w:val="00A17F4C"/>
    <w:rsid w:val="00A17F78"/>
    <w:rsid w:val="00A22F4D"/>
    <w:rsid w:val="00A3364D"/>
    <w:rsid w:val="00A33AAE"/>
    <w:rsid w:val="00A35700"/>
    <w:rsid w:val="00A64A4D"/>
    <w:rsid w:val="00A70C46"/>
    <w:rsid w:val="00A76A42"/>
    <w:rsid w:val="00A777EA"/>
    <w:rsid w:val="00A826FF"/>
    <w:rsid w:val="00A84BC6"/>
    <w:rsid w:val="00A84DF7"/>
    <w:rsid w:val="00A90D5F"/>
    <w:rsid w:val="00A97DD2"/>
    <w:rsid w:val="00AA03DD"/>
    <w:rsid w:val="00AA24CF"/>
    <w:rsid w:val="00AC1193"/>
    <w:rsid w:val="00AC4F19"/>
    <w:rsid w:val="00AC67BA"/>
    <w:rsid w:val="00AD477C"/>
    <w:rsid w:val="00AE4F90"/>
    <w:rsid w:val="00AE648F"/>
    <w:rsid w:val="00AF0643"/>
    <w:rsid w:val="00AF17D2"/>
    <w:rsid w:val="00AF18FA"/>
    <w:rsid w:val="00AF3411"/>
    <w:rsid w:val="00AF3CF6"/>
    <w:rsid w:val="00AF5AE7"/>
    <w:rsid w:val="00AF687C"/>
    <w:rsid w:val="00B01B48"/>
    <w:rsid w:val="00B03A78"/>
    <w:rsid w:val="00B10719"/>
    <w:rsid w:val="00B11CF8"/>
    <w:rsid w:val="00B24466"/>
    <w:rsid w:val="00B307AA"/>
    <w:rsid w:val="00B32AB3"/>
    <w:rsid w:val="00B44F55"/>
    <w:rsid w:val="00B45196"/>
    <w:rsid w:val="00B45D86"/>
    <w:rsid w:val="00B467E3"/>
    <w:rsid w:val="00B5125B"/>
    <w:rsid w:val="00B5462D"/>
    <w:rsid w:val="00B54BD5"/>
    <w:rsid w:val="00B54D35"/>
    <w:rsid w:val="00B5694D"/>
    <w:rsid w:val="00B60733"/>
    <w:rsid w:val="00B60A66"/>
    <w:rsid w:val="00B655D4"/>
    <w:rsid w:val="00B72FE2"/>
    <w:rsid w:val="00B764FE"/>
    <w:rsid w:val="00B7681C"/>
    <w:rsid w:val="00B77300"/>
    <w:rsid w:val="00B82AE0"/>
    <w:rsid w:val="00B92F58"/>
    <w:rsid w:val="00BA17D7"/>
    <w:rsid w:val="00BA5936"/>
    <w:rsid w:val="00BA5EE3"/>
    <w:rsid w:val="00BB0554"/>
    <w:rsid w:val="00BC51A1"/>
    <w:rsid w:val="00BD0550"/>
    <w:rsid w:val="00BD31EA"/>
    <w:rsid w:val="00BE175F"/>
    <w:rsid w:val="00BE1A1C"/>
    <w:rsid w:val="00BF08EA"/>
    <w:rsid w:val="00BF2583"/>
    <w:rsid w:val="00BF2C58"/>
    <w:rsid w:val="00BF442B"/>
    <w:rsid w:val="00BF4518"/>
    <w:rsid w:val="00C00034"/>
    <w:rsid w:val="00C038B0"/>
    <w:rsid w:val="00C04B4B"/>
    <w:rsid w:val="00C06C7B"/>
    <w:rsid w:val="00C13CD9"/>
    <w:rsid w:val="00C40428"/>
    <w:rsid w:val="00C45305"/>
    <w:rsid w:val="00C517B1"/>
    <w:rsid w:val="00C5289D"/>
    <w:rsid w:val="00C547CF"/>
    <w:rsid w:val="00C60364"/>
    <w:rsid w:val="00C60A24"/>
    <w:rsid w:val="00C60DC3"/>
    <w:rsid w:val="00C63F1A"/>
    <w:rsid w:val="00C6570A"/>
    <w:rsid w:val="00C66D64"/>
    <w:rsid w:val="00C670AB"/>
    <w:rsid w:val="00C70EB8"/>
    <w:rsid w:val="00C7495B"/>
    <w:rsid w:val="00C75ADA"/>
    <w:rsid w:val="00C926AD"/>
    <w:rsid w:val="00C92C6B"/>
    <w:rsid w:val="00C94E40"/>
    <w:rsid w:val="00C9590C"/>
    <w:rsid w:val="00CA58B4"/>
    <w:rsid w:val="00CA6067"/>
    <w:rsid w:val="00CB4F91"/>
    <w:rsid w:val="00CB77A6"/>
    <w:rsid w:val="00CB78FC"/>
    <w:rsid w:val="00CC4D5B"/>
    <w:rsid w:val="00CD5F88"/>
    <w:rsid w:val="00CE1BA9"/>
    <w:rsid w:val="00CE2D74"/>
    <w:rsid w:val="00CF58D1"/>
    <w:rsid w:val="00CF6745"/>
    <w:rsid w:val="00D0160A"/>
    <w:rsid w:val="00D04F84"/>
    <w:rsid w:val="00D0600B"/>
    <w:rsid w:val="00D120CA"/>
    <w:rsid w:val="00D17FB8"/>
    <w:rsid w:val="00D21DF1"/>
    <w:rsid w:val="00D23F81"/>
    <w:rsid w:val="00D2710A"/>
    <w:rsid w:val="00D33B64"/>
    <w:rsid w:val="00D4135E"/>
    <w:rsid w:val="00D41A4D"/>
    <w:rsid w:val="00D45936"/>
    <w:rsid w:val="00D4699B"/>
    <w:rsid w:val="00D47B50"/>
    <w:rsid w:val="00D47D69"/>
    <w:rsid w:val="00D5548A"/>
    <w:rsid w:val="00D56911"/>
    <w:rsid w:val="00D57761"/>
    <w:rsid w:val="00D60208"/>
    <w:rsid w:val="00D60D21"/>
    <w:rsid w:val="00D70F8E"/>
    <w:rsid w:val="00D8104E"/>
    <w:rsid w:val="00D81293"/>
    <w:rsid w:val="00D83526"/>
    <w:rsid w:val="00D84615"/>
    <w:rsid w:val="00D859A1"/>
    <w:rsid w:val="00D938D9"/>
    <w:rsid w:val="00DA178A"/>
    <w:rsid w:val="00DA301A"/>
    <w:rsid w:val="00DA56CA"/>
    <w:rsid w:val="00DA633B"/>
    <w:rsid w:val="00DB0C31"/>
    <w:rsid w:val="00DC4CB8"/>
    <w:rsid w:val="00DC71BB"/>
    <w:rsid w:val="00DD597A"/>
    <w:rsid w:val="00DE03F9"/>
    <w:rsid w:val="00DE0714"/>
    <w:rsid w:val="00DE11DC"/>
    <w:rsid w:val="00DF0597"/>
    <w:rsid w:val="00DF0F7B"/>
    <w:rsid w:val="00DF3FED"/>
    <w:rsid w:val="00E01CF0"/>
    <w:rsid w:val="00E208ED"/>
    <w:rsid w:val="00E30A41"/>
    <w:rsid w:val="00E31DA7"/>
    <w:rsid w:val="00E430D4"/>
    <w:rsid w:val="00E60C80"/>
    <w:rsid w:val="00E610AB"/>
    <w:rsid w:val="00E61414"/>
    <w:rsid w:val="00E63953"/>
    <w:rsid w:val="00E63FD6"/>
    <w:rsid w:val="00E75F69"/>
    <w:rsid w:val="00E916DA"/>
    <w:rsid w:val="00E927DF"/>
    <w:rsid w:val="00E95A95"/>
    <w:rsid w:val="00E97580"/>
    <w:rsid w:val="00EA223C"/>
    <w:rsid w:val="00EB2262"/>
    <w:rsid w:val="00EC3A04"/>
    <w:rsid w:val="00EC3DC0"/>
    <w:rsid w:val="00EC5319"/>
    <w:rsid w:val="00ED49C1"/>
    <w:rsid w:val="00EE7BA8"/>
    <w:rsid w:val="00EF2B91"/>
    <w:rsid w:val="00F0617B"/>
    <w:rsid w:val="00F2176C"/>
    <w:rsid w:val="00F2759A"/>
    <w:rsid w:val="00F402E7"/>
    <w:rsid w:val="00F5272C"/>
    <w:rsid w:val="00F52BFA"/>
    <w:rsid w:val="00F5711F"/>
    <w:rsid w:val="00F63D13"/>
    <w:rsid w:val="00F73551"/>
    <w:rsid w:val="00F74E42"/>
    <w:rsid w:val="00F82E28"/>
    <w:rsid w:val="00F83AAB"/>
    <w:rsid w:val="00F94EA8"/>
    <w:rsid w:val="00FB358F"/>
    <w:rsid w:val="00FC10C7"/>
    <w:rsid w:val="00FC64F1"/>
    <w:rsid w:val="00FF7A01"/>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E669239-97D1-404A-9F01-57072673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625"/>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546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462D"/>
  </w:style>
  <w:style w:type="paragraph" w:styleId="Piedepgina">
    <w:name w:val="footer"/>
    <w:basedOn w:val="Normal"/>
    <w:link w:val="PiedepginaCar"/>
    <w:uiPriority w:val="99"/>
    <w:unhideWhenUsed/>
    <w:rsid w:val="00B546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462D"/>
  </w:style>
  <w:style w:type="paragraph" w:styleId="Textodeglobo">
    <w:name w:val="Balloon Text"/>
    <w:basedOn w:val="Normal"/>
    <w:link w:val="TextodegloboCar"/>
    <w:uiPriority w:val="99"/>
    <w:semiHidden/>
    <w:unhideWhenUsed/>
    <w:rsid w:val="00B5462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5462D"/>
    <w:rPr>
      <w:rFonts w:ascii="Tahoma" w:hAnsi="Tahoma" w:cs="Tahoma"/>
      <w:sz w:val="16"/>
      <w:szCs w:val="16"/>
    </w:rPr>
  </w:style>
  <w:style w:type="table" w:styleId="Tablaconcuadrcula">
    <w:name w:val="Table Grid"/>
    <w:basedOn w:val="Tablanormal"/>
    <w:uiPriority w:val="59"/>
    <w:rsid w:val="00B546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B5462D"/>
    <w:pPr>
      <w:ind w:left="720"/>
      <w:contextualSpacing/>
    </w:pPr>
  </w:style>
  <w:style w:type="paragraph" w:customStyle="1" w:styleId="Default">
    <w:name w:val="Default"/>
    <w:rsid w:val="00BD31EA"/>
    <w:pPr>
      <w:autoSpaceDE w:val="0"/>
      <w:autoSpaceDN w:val="0"/>
      <w:adjustRightInd w:val="0"/>
    </w:pPr>
    <w:rPr>
      <w:rFonts w:ascii="Century Gothic" w:eastAsia="Times New Roman" w:hAnsi="Century Gothic" w:cs="Century Gothic"/>
      <w:color w:val="000000"/>
      <w:sz w:val="24"/>
      <w:szCs w:val="24"/>
      <w:lang w:eastAsia="es-ES"/>
    </w:rPr>
  </w:style>
  <w:style w:type="paragraph" w:styleId="Puesto">
    <w:name w:val="Title"/>
    <w:basedOn w:val="Normal"/>
    <w:link w:val="PuestoCar"/>
    <w:qFormat/>
    <w:rsid w:val="00BE1A1C"/>
    <w:pPr>
      <w:spacing w:after="0" w:line="240" w:lineRule="auto"/>
      <w:jc w:val="center"/>
    </w:pPr>
    <w:rPr>
      <w:rFonts w:ascii="Times New Roman" w:eastAsia="Times New Roman" w:hAnsi="Times New Roman"/>
      <w:sz w:val="24"/>
      <w:szCs w:val="20"/>
      <w:lang w:eastAsia="es-ES"/>
    </w:rPr>
  </w:style>
  <w:style w:type="character" w:customStyle="1" w:styleId="PuestoCar">
    <w:name w:val="Puesto Car"/>
    <w:link w:val="Puesto"/>
    <w:rsid w:val="00BE1A1C"/>
    <w:rPr>
      <w:rFonts w:ascii="Times New Roman" w:eastAsia="Times New Roman" w:hAnsi="Times New Roman"/>
      <w:sz w:val="24"/>
      <w:lang w:val="es-ES" w:eastAsia="es-ES"/>
    </w:rPr>
  </w:style>
  <w:style w:type="paragraph" w:styleId="Textoindependiente">
    <w:name w:val="Body Text"/>
    <w:basedOn w:val="Normal"/>
    <w:link w:val="TextoindependienteCar"/>
    <w:rsid w:val="00243889"/>
    <w:pPr>
      <w:spacing w:after="120" w:line="240" w:lineRule="auto"/>
    </w:pPr>
    <w:rPr>
      <w:rFonts w:ascii="Times New Roman" w:eastAsia="Times New Roman" w:hAnsi="Times New Roman"/>
      <w:sz w:val="20"/>
      <w:szCs w:val="20"/>
      <w:lang w:eastAsia="es-ES"/>
    </w:rPr>
  </w:style>
  <w:style w:type="character" w:customStyle="1" w:styleId="TextoindependienteCar">
    <w:name w:val="Texto independiente Car"/>
    <w:link w:val="Textoindependiente"/>
    <w:rsid w:val="00243889"/>
    <w:rPr>
      <w:rFonts w:ascii="Times New Roman" w:eastAsia="Times New Roman" w:hAnsi="Times New Roman"/>
      <w:lang w:val="es-ES" w:eastAsia="es-ES"/>
    </w:rPr>
  </w:style>
  <w:style w:type="paragraph" w:styleId="NormalWeb">
    <w:name w:val="Normal (Web)"/>
    <w:basedOn w:val="Normal"/>
    <w:uiPriority w:val="99"/>
    <w:semiHidden/>
    <w:unhideWhenUsed/>
    <w:rsid w:val="00AF687C"/>
    <w:pPr>
      <w:spacing w:before="100" w:beforeAutospacing="1" w:after="100" w:afterAutospacing="1" w:line="240" w:lineRule="auto"/>
    </w:pPr>
    <w:rPr>
      <w:rFonts w:ascii="Times" w:eastAsiaTheme="minorEastAsia" w:hAnsi="Times"/>
      <w:sz w:val="20"/>
      <w:szCs w:val="20"/>
      <w:lang w:val="es-ES_tradnl" w:eastAsia="es-ES"/>
    </w:rPr>
  </w:style>
  <w:style w:type="table" w:customStyle="1" w:styleId="Tablaconcuadrcula1">
    <w:name w:val="Tabla con cuadrícula1"/>
    <w:basedOn w:val="Tablanormal"/>
    <w:next w:val="Tablaconcuadrcula"/>
    <w:uiPriority w:val="59"/>
    <w:rsid w:val="0004247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5C1681"/>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88585">
      <w:bodyDiv w:val="1"/>
      <w:marLeft w:val="0"/>
      <w:marRight w:val="0"/>
      <w:marTop w:val="0"/>
      <w:marBottom w:val="0"/>
      <w:divBdr>
        <w:top w:val="none" w:sz="0" w:space="0" w:color="auto"/>
        <w:left w:val="none" w:sz="0" w:space="0" w:color="auto"/>
        <w:bottom w:val="none" w:sz="0" w:space="0" w:color="auto"/>
        <w:right w:val="none" w:sz="0" w:space="0" w:color="auto"/>
      </w:divBdr>
    </w:div>
    <w:div w:id="64452922">
      <w:bodyDiv w:val="1"/>
      <w:marLeft w:val="0"/>
      <w:marRight w:val="0"/>
      <w:marTop w:val="0"/>
      <w:marBottom w:val="0"/>
      <w:divBdr>
        <w:top w:val="none" w:sz="0" w:space="0" w:color="auto"/>
        <w:left w:val="none" w:sz="0" w:space="0" w:color="auto"/>
        <w:bottom w:val="none" w:sz="0" w:space="0" w:color="auto"/>
        <w:right w:val="none" w:sz="0" w:space="0" w:color="auto"/>
      </w:divBdr>
    </w:div>
    <w:div w:id="180046665">
      <w:bodyDiv w:val="1"/>
      <w:marLeft w:val="0"/>
      <w:marRight w:val="0"/>
      <w:marTop w:val="0"/>
      <w:marBottom w:val="0"/>
      <w:divBdr>
        <w:top w:val="none" w:sz="0" w:space="0" w:color="auto"/>
        <w:left w:val="none" w:sz="0" w:space="0" w:color="auto"/>
        <w:bottom w:val="none" w:sz="0" w:space="0" w:color="auto"/>
        <w:right w:val="none" w:sz="0" w:space="0" w:color="auto"/>
      </w:divBdr>
    </w:div>
    <w:div w:id="1209224939">
      <w:bodyDiv w:val="1"/>
      <w:marLeft w:val="0"/>
      <w:marRight w:val="0"/>
      <w:marTop w:val="0"/>
      <w:marBottom w:val="0"/>
      <w:divBdr>
        <w:top w:val="none" w:sz="0" w:space="0" w:color="auto"/>
        <w:left w:val="none" w:sz="0" w:space="0" w:color="auto"/>
        <w:bottom w:val="none" w:sz="0" w:space="0" w:color="auto"/>
        <w:right w:val="none" w:sz="0" w:space="0" w:color="auto"/>
      </w:divBdr>
    </w:div>
    <w:div w:id="15861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DDEB0-D6FB-4917-9488-ECCF84CE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1568</Words>
  <Characters>8624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ylrojas</dc:creator>
  <cp:lastModifiedBy>ADMIN</cp:lastModifiedBy>
  <cp:revision>2</cp:revision>
  <cp:lastPrinted>2007-01-01T07:07:00Z</cp:lastPrinted>
  <dcterms:created xsi:type="dcterms:W3CDTF">2019-04-04T12:16:00Z</dcterms:created>
  <dcterms:modified xsi:type="dcterms:W3CDTF">2019-04-04T12:16:00Z</dcterms:modified>
</cp:coreProperties>
</file>